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72" w:rsidRDefault="00E62502" w:rsidP="00582972">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EF38F7">
        <w:rPr>
          <w:rFonts w:ascii="Times New Roman" w:eastAsia="Times New Roman" w:hAnsi="Times New Roman" w:cs="Times New Roman"/>
          <w:b/>
          <w:color w:val="000000" w:themeColor="text1"/>
          <w:sz w:val="28"/>
          <w:szCs w:val="28"/>
        </w:rPr>
        <w:t>DANH MỤC</w:t>
      </w:r>
      <w:r w:rsidR="00AC2B55">
        <w:rPr>
          <w:rFonts w:ascii="Times New Roman" w:eastAsia="Times New Roman" w:hAnsi="Times New Roman" w:cs="Times New Roman"/>
          <w:b/>
          <w:color w:val="000000" w:themeColor="text1"/>
          <w:sz w:val="28"/>
          <w:szCs w:val="28"/>
        </w:rPr>
        <w:t xml:space="preserve"> </w:t>
      </w:r>
      <w:r w:rsidR="001B3E87">
        <w:rPr>
          <w:rFonts w:ascii="Times New Roman" w:eastAsia="Times New Roman" w:hAnsi="Times New Roman" w:cs="Times New Roman"/>
          <w:b/>
          <w:color w:val="000000" w:themeColor="text1"/>
          <w:sz w:val="28"/>
          <w:szCs w:val="28"/>
        </w:rPr>
        <w:t xml:space="preserve">THỦ TỤC HÀNH CHÍNH </w:t>
      </w:r>
    </w:p>
    <w:p w:rsidR="00E62502" w:rsidRPr="00EF38F7" w:rsidRDefault="00582972" w:rsidP="00582972">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THUỘC THẨM QUYỀN GIẢI QUYẾT CỦA SỞ KHOA HỌC VÀ CÔNG NGHỆ</w:t>
      </w:r>
    </w:p>
    <w:p w:rsidR="00074C93" w:rsidRDefault="00E62502" w:rsidP="00E62502">
      <w:pPr>
        <w:autoSpaceDE w:val="0"/>
        <w:autoSpaceDN w:val="0"/>
        <w:adjustRightInd w:val="0"/>
        <w:spacing w:after="0" w:line="240" w:lineRule="auto"/>
        <w:jc w:val="center"/>
        <w:rPr>
          <w:rFonts w:ascii="Times New Roman" w:eastAsia="Times New Roman" w:hAnsi="Times New Roman" w:cs="Times New Roman"/>
          <w:i/>
          <w:color w:val="000000" w:themeColor="text1"/>
          <w:sz w:val="28"/>
          <w:szCs w:val="28"/>
        </w:rPr>
      </w:pPr>
      <w:r w:rsidRPr="00696CDF">
        <w:rPr>
          <w:rFonts w:ascii="Times New Roman" w:eastAsia="Times New Roman" w:hAnsi="Times New Roman" w:cs="Times New Roman"/>
          <w:i/>
          <w:color w:val="000000" w:themeColor="text1"/>
          <w:sz w:val="28"/>
          <w:szCs w:val="28"/>
        </w:rPr>
        <w:t xml:space="preserve">(kèm theo </w:t>
      </w:r>
      <w:r w:rsidR="00582972">
        <w:rPr>
          <w:rFonts w:ascii="Times New Roman" w:eastAsia="Times New Roman" w:hAnsi="Times New Roman" w:cs="Times New Roman"/>
          <w:i/>
          <w:color w:val="000000" w:themeColor="text1"/>
          <w:sz w:val="28"/>
          <w:szCs w:val="28"/>
        </w:rPr>
        <w:t>Thông báo</w:t>
      </w:r>
      <w:r w:rsidRPr="00696CDF">
        <w:rPr>
          <w:rFonts w:ascii="Times New Roman" w:eastAsia="Times New Roman" w:hAnsi="Times New Roman" w:cs="Times New Roman"/>
          <w:i/>
          <w:color w:val="000000" w:themeColor="text1"/>
          <w:sz w:val="28"/>
          <w:szCs w:val="28"/>
        </w:rPr>
        <w:t xml:space="preserve"> số    </w:t>
      </w:r>
      <w:r w:rsidR="00A43CA7" w:rsidRPr="00696CDF">
        <w:rPr>
          <w:rFonts w:ascii="Times New Roman" w:eastAsia="Times New Roman" w:hAnsi="Times New Roman" w:cs="Times New Roman"/>
          <w:i/>
          <w:color w:val="000000" w:themeColor="text1"/>
          <w:sz w:val="28"/>
          <w:szCs w:val="28"/>
        </w:rPr>
        <w:t xml:space="preserve">  </w:t>
      </w:r>
      <w:r w:rsidRPr="00696CDF">
        <w:rPr>
          <w:rFonts w:ascii="Times New Roman" w:eastAsia="Times New Roman" w:hAnsi="Times New Roman" w:cs="Times New Roman"/>
          <w:i/>
          <w:color w:val="000000" w:themeColor="text1"/>
          <w:sz w:val="28"/>
          <w:szCs w:val="28"/>
        </w:rPr>
        <w:t xml:space="preserve">   /</w:t>
      </w:r>
      <w:r w:rsidR="00582972">
        <w:rPr>
          <w:rFonts w:ascii="Times New Roman" w:eastAsia="Times New Roman" w:hAnsi="Times New Roman" w:cs="Times New Roman"/>
          <w:i/>
          <w:color w:val="000000" w:themeColor="text1"/>
          <w:sz w:val="28"/>
          <w:szCs w:val="28"/>
        </w:rPr>
        <w:t>TB-KHCN</w:t>
      </w:r>
      <w:r w:rsidRPr="00696CDF">
        <w:rPr>
          <w:rFonts w:ascii="Times New Roman" w:eastAsia="Times New Roman" w:hAnsi="Times New Roman" w:cs="Times New Roman"/>
          <w:i/>
          <w:color w:val="000000" w:themeColor="text1"/>
          <w:sz w:val="28"/>
          <w:szCs w:val="28"/>
        </w:rPr>
        <w:t xml:space="preserve"> ngày      tháng        </w:t>
      </w:r>
      <w:r w:rsidR="00BA530E" w:rsidRPr="00696CDF">
        <w:rPr>
          <w:rFonts w:ascii="Times New Roman" w:eastAsia="Times New Roman" w:hAnsi="Times New Roman" w:cs="Times New Roman"/>
          <w:i/>
          <w:color w:val="000000" w:themeColor="text1"/>
          <w:sz w:val="28"/>
          <w:szCs w:val="28"/>
        </w:rPr>
        <w:t>năm 202</w:t>
      </w:r>
      <w:r w:rsidR="00AC2B55">
        <w:rPr>
          <w:rFonts w:ascii="Times New Roman" w:eastAsia="Times New Roman" w:hAnsi="Times New Roman" w:cs="Times New Roman"/>
          <w:i/>
          <w:color w:val="000000" w:themeColor="text1"/>
          <w:sz w:val="28"/>
          <w:szCs w:val="28"/>
        </w:rPr>
        <w:t>2</w:t>
      </w:r>
    </w:p>
    <w:p w:rsidR="00010A3D" w:rsidRPr="00AC2B55" w:rsidRDefault="00E62502" w:rsidP="00E62502">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696CDF">
        <w:rPr>
          <w:rFonts w:ascii="Times New Roman" w:eastAsia="Times New Roman" w:hAnsi="Times New Roman" w:cs="Times New Roman"/>
          <w:i/>
          <w:color w:val="000000" w:themeColor="text1"/>
          <w:sz w:val="28"/>
          <w:szCs w:val="28"/>
        </w:rPr>
        <w:t>của</w:t>
      </w:r>
      <w:r w:rsidR="00010A3D" w:rsidRPr="00696CDF">
        <w:rPr>
          <w:rFonts w:ascii="Times New Roman" w:eastAsia="Times New Roman" w:hAnsi="Times New Roman" w:cs="Times New Roman"/>
          <w:i/>
          <w:color w:val="000000" w:themeColor="text1"/>
          <w:sz w:val="28"/>
          <w:szCs w:val="28"/>
        </w:rPr>
        <w:t xml:space="preserve"> </w:t>
      </w:r>
      <w:r w:rsidR="001B3E87">
        <w:rPr>
          <w:rFonts w:ascii="Times New Roman" w:eastAsia="Times New Roman" w:hAnsi="Times New Roman" w:cs="Times New Roman"/>
          <w:i/>
          <w:color w:val="000000" w:themeColor="text1"/>
          <w:sz w:val="28"/>
          <w:szCs w:val="28"/>
        </w:rPr>
        <w:t>Sở Khoa học và Công nghệ</w:t>
      </w:r>
      <w:r w:rsidRPr="00696CDF">
        <w:rPr>
          <w:rFonts w:ascii="Times New Roman" w:eastAsia="Times New Roman" w:hAnsi="Times New Roman" w:cs="Times New Roman"/>
          <w:i/>
          <w:color w:val="000000" w:themeColor="text1"/>
          <w:sz w:val="28"/>
          <w:szCs w:val="28"/>
        </w:rPr>
        <w:t>)</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4"/>
        <w:gridCol w:w="3119"/>
        <w:gridCol w:w="1276"/>
      </w:tblGrid>
      <w:tr w:rsidR="001F227B" w:rsidRPr="00E834E4" w:rsidTr="000255A9">
        <w:trPr>
          <w:trHeight w:val="529"/>
          <w:tblHeader/>
        </w:trPr>
        <w:tc>
          <w:tcPr>
            <w:tcW w:w="709" w:type="dxa"/>
            <w:shd w:val="clear" w:color="auto" w:fill="auto"/>
            <w:vAlign w:val="center"/>
          </w:tcPr>
          <w:p w:rsidR="001F227B" w:rsidRPr="00E834E4" w:rsidRDefault="001F227B" w:rsidP="00E62502">
            <w:pPr>
              <w:autoSpaceDE w:val="0"/>
              <w:autoSpaceDN w:val="0"/>
              <w:adjustRightInd w:val="0"/>
              <w:spacing w:after="0" w:line="240" w:lineRule="auto"/>
              <w:ind w:right="-87"/>
              <w:jc w:val="center"/>
              <w:rPr>
                <w:rFonts w:ascii="Times New Roman" w:eastAsia="Times New Roman" w:hAnsi="Times New Roman" w:cs="Times New Roman"/>
                <w:b/>
                <w:color w:val="000000" w:themeColor="text1"/>
                <w:sz w:val="28"/>
                <w:szCs w:val="28"/>
              </w:rPr>
            </w:pPr>
            <w:r w:rsidRPr="00E834E4">
              <w:rPr>
                <w:rFonts w:ascii="Times New Roman" w:eastAsia="Times New Roman" w:hAnsi="Times New Roman" w:cs="Times New Roman"/>
                <w:b/>
                <w:color w:val="000000" w:themeColor="text1"/>
                <w:sz w:val="28"/>
                <w:szCs w:val="28"/>
              </w:rPr>
              <w:t>Stt</w:t>
            </w:r>
          </w:p>
        </w:tc>
        <w:tc>
          <w:tcPr>
            <w:tcW w:w="5244" w:type="dxa"/>
            <w:shd w:val="clear" w:color="auto" w:fill="auto"/>
            <w:vAlign w:val="center"/>
          </w:tcPr>
          <w:p w:rsidR="001F227B" w:rsidRPr="00E834E4" w:rsidRDefault="001F227B" w:rsidP="00A27B73">
            <w:pPr>
              <w:tabs>
                <w:tab w:val="left" w:pos="3960"/>
              </w:tabs>
              <w:autoSpaceDE w:val="0"/>
              <w:autoSpaceDN w:val="0"/>
              <w:adjustRightInd w:val="0"/>
              <w:spacing w:before="120" w:after="120" w:line="240" w:lineRule="auto"/>
              <w:jc w:val="center"/>
              <w:rPr>
                <w:rFonts w:ascii="Times New Roman" w:eastAsia="Times New Roman" w:hAnsi="Times New Roman" w:cs="Times New Roman"/>
                <w:b/>
                <w:color w:val="000000" w:themeColor="text1"/>
                <w:sz w:val="28"/>
                <w:szCs w:val="28"/>
              </w:rPr>
            </w:pPr>
            <w:r w:rsidRPr="00E834E4">
              <w:rPr>
                <w:rFonts w:ascii="Times New Roman" w:eastAsia="Times New Roman" w:hAnsi="Times New Roman" w:cs="Times New Roman"/>
                <w:b/>
                <w:color w:val="000000" w:themeColor="text1"/>
                <w:sz w:val="28"/>
                <w:szCs w:val="28"/>
              </w:rPr>
              <w:t>Tên thủ tục hành chính</w:t>
            </w:r>
          </w:p>
        </w:tc>
        <w:tc>
          <w:tcPr>
            <w:tcW w:w="3119" w:type="dxa"/>
            <w:vAlign w:val="center"/>
          </w:tcPr>
          <w:p w:rsidR="001F227B" w:rsidRPr="00E834E4" w:rsidRDefault="001F227B" w:rsidP="00E62502">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E834E4">
              <w:rPr>
                <w:rFonts w:ascii="Times New Roman" w:eastAsia="Times New Roman" w:hAnsi="Times New Roman" w:cs="Times New Roman"/>
                <w:b/>
                <w:color w:val="000000" w:themeColor="text1"/>
                <w:sz w:val="28"/>
                <w:szCs w:val="28"/>
              </w:rPr>
              <w:t>Lĩnh vực</w:t>
            </w:r>
          </w:p>
        </w:tc>
        <w:tc>
          <w:tcPr>
            <w:tcW w:w="1276" w:type="dxa"/>
            <w:shd w:val="clear" w:color="auto" w:fill="auto"/>
            <w:vAlign w:val="center"/>
          </w:tcPr>
          <w:p w:rsidR="001F227B" w:rsidRPr="00E834E4" w:rsidRDefault="001F227B" w:rsidP="00E62502">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E834E4">
              <w:rPr>
                <w:rFonts w:ascii="Times New Roman" w:eastAsia="Times New Roman" w:hAnsi="Times New Roman" w:cs="Times New Roman"/>
                <w:b/>
                <w:color w:val="000000" w:themeColor="text1"/>
                <w:sz w:val="28"/>
                <w:szCs w:val="28"/>
              </w:rPr>
              <w:t>Ghi chú</w:t>
            </w:r>
          </w:p>
        </w:tc>
      </w:tr>
      <w:tr w:rsidR="00582972" w:rsidRPr="00E834E4" w:rsidTr="005C4F2C">
        <w:trPr>
          <w:trHeight w:val="491"/>
        </w:trPr>
        <w:tc>
          <w:tcPr>
            <w:tcW w:w="709" w:type="dxa"/>
            <w:shd w:val="clear" w:color="auto" w:fill="auto"/>
            <w:vAlign w:val="center"/>
          </w:tcPr>
          <w:p w:rsidR="00582972" w:rsidRPr="00E834E4" w:rsidRDefault="00582972" w:rsidP="00E62502">
            <w:pPr>
              <w:autoSpaceDE w:val="0"/>
              <w:autoSpaceDN w:val="0"/>
              <w:adjustRightInd w:val="0"/>
              <w:spacing w:after="0" w:line="240" w:lineRule="auto"/>
              <w:ind w:right="-87"/>
              <w:jc w:val="center"/>
              <w:rPr>
                <w:rFonts w:ascii="Times New Roman" w:eastAsia="Times New Roman" w:hAnsi="Times New Roman" w:cs="Times New Roman"/>
                <w:b/>
                <w:color w:val="000000" w:themeColor="text1"/>
                <w:sz w:val="28"/>
                <w:szCs w:val="28"/>
              </w:rPr>
            </w:pPr>
            <w:r w:rsidRPr="00E834E4">
              <w:rPr>
                <w:rFonts w:ascii="Times New Roman" w:eastAsia="Times New Roman" w:hAnsi="Times New Roman" w:cs="Times New Roman"/>
                <w:b/>
                <w:color w:val="000000" w:themeColor="text1"/>
                <w:sz w:val="28"/>
                <w:szCs w:val="28"/>
              </w:rPr>
              <w:t>I</w:t>
            </w:r>
          </w:p>
        </w:tc>
        <w:tc>
          <w:tcPr>
            <w:tcW w:w="9639" w:type="dxa"/>
            <w:gridSpan w:val="3"/>
            <w:shd w:val="clear" w:color="auto" w:fill="auto"/>
            <w:vAlign w:val="center"/>
          </w:tcPr>
          <w:p w:rsidR="00582972" w:rsidRPr="00E834E4" w:rsidRDefault="00582972" w:rsidP="00D266AB">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val="hr-HR"/>
              </w:rPr>
            </w:pPr>
            <w:r>
              <w:rPr>
                <w:rFonts w:ascii="Times New Roman" w:eastAsia="Times New Roman" w:hAnsi="Times New Roman" w:cs="Times New Roman"/>
                <w:b/>
                <w:color w:val="000000" w:themeColor="text1"/>
                <w:sz w:val="28"/>
                <w:szCs w:val="28"/>
              </w:rPr>
              <w:t>DANH MỤC THỦ TỤC HÀNH CHÍNH CÒN HIỆU LỰC (47 THỦ TỤC)</w:t>
            </w:r>
          </w:p>
        </w:tc>
      </w:tr>
      <w:tr w:rsidR="00074C93" w:rsidRPr="00E834E4" w:rsidTr="006C14C6">
        <w:tc>
          <w:tcPr>
            <w:tcW w:w="709" w:type="dxa"/>
            <w:shd w:val="clear" w:color="auto" w:fill="auto"/>
            <w:vAlign w:val="center"/>
          </w:tcPr>
          <w:p w:rsidR="00074C93" w:rsidRPr="00E834E4" w:rsidRDefault="00074C93" w:rsidP="00E62502">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1</w:t>
            </w:r>
          </w:p>
        </w:tc>
        <w:tc>
          <w:tcPr>
            <w:tcW w:w="5244" w:type="dxa"/>
            <w:shd w:val="clear" w:color="auto" w:fill="auto"/>
            <w:vAlign w:val="center"/>
          </w:tcPr>
          <w:p w:rsidR="00074C93" w:rsidRPr="000255A9" w:rsidRDefault="00AC2B55" w:rsidP="006C14C6">
            <w:pPr>
              <w:spacing w:before="120"/>
              <w:jc w:val="both"/>
              <w:rPr>
                <w:rFonts w:ascii="Times New Roman" w:hAnsi="Times New Roman" w:cs="Times New Roman"/>
                <w:spacing w:val="-4"/>
                <w:sz w:val="28"/>
                <w:szCs w:val="28"/>
              </w:rPr>
            </w:pPr>
            <w:r w:rsidRPr="000255A9">
              <w:rPr>
                <w:rFonts w:ascii="Times New Roman" w:hAnsi="Times New Roman" w:cs="Times New Roman"/>
                <w:spacing w:val="-4"/>
                <w:sz w:val="28"/>
                <w:szCs w:val="28"/>
              </w:rPr>
              <w:t xml:space="preserve">Thủ tục kiểm tra </w:t>
            </w:r>
            <w:r w:rsidRPr="000255A9">
              <w:rPr>
                <w:rFonts w:ascii="Times New Roman" w:hAnsi="Times New Roman" w:cs="Times New Roman"/>
                <w:spacing w:val="-4"/>
                <w:sz w:val="28"/>
                <w:szCs w:val="28"/>
                <w:lang w:val="vi-VN"/>
              </w:rPr>
              <w:t xml:space="preserve">nhà nước về </w:t>
            </w:r>
            <w:r w:rsidRPr="000255A9">
              <w:rPr>
                <w:rFonts w:ascii="Times New Roman" w:hAnsi="Times New Roman" w:cs="Times New Roman"/>
                <w:spacing w:val="-4"/>
                <w:sz w:val="28"/>
                <w:szCs w:val="28"/>
              </w:rPr>
              <w:t>chất lượng</w:t>
            </w:r>
            <w:r w:rsidRPr="000255A9">
              <w:rPr>
                <w:rFonts w:ascii="Times New Roman" w:hAnsi="Times New Roman" w:cs="Times New Roman"/>
                <w:spacing w:val="-4"/>
                <w:sz w:val="28"/>
                <w:szCs w:val="28"/>
                <w:lang w:val="vi-VN"/>
              </w:rPr>
              <w:t xml:space="preserve"> sản phẩm</w:t>
            </w:r>
            <w:r w:rsidRPr="000255A9">
              <w:rPr>
                <w:rFonts w:ascii="Times New Roman" w:hAnsi="Times New Roman" w:cs="Times New Roman"/>
                <w:spacing w:val="-4"/>
                <w:sz w:val="28"/>
                <w:szCs w:val="28"/>
              </w:rPr>
              <w:t>, hàng hoá hàng hoá</w:t>
            </w:r>
            <w:r w:rsidRPr="000255A9">
              <w:rPr>
                <w:rFonts w:ascii="Times New Roman" w:hAnsi="Times New Roman" w:cs="Times New Roman"/>
                <w:spacing w:val="-4"/>
                <w:sz w:val="28"/>
                <w:szCs w:val="28"/>
                <w:lang w:val="vi-VN"/>
              </w:rPr>
              <w:t xml:space="preserve"> nhóm 2</w:t>
            </w:r>
            <w:r w:rsidRPr="000255A9">
              <w:rPr>
                <w:rFonts w:ascii="Times New Roman" w:hAnsi="Times New Roman" w:cs="Times New Roman"/>
                <w:spacing w:val="-4"/>
                <w:sz w:val="28"/>
                <w:szCs w:val="28"/>
              </w:rPr>
              <w:t xml:space="preserve"> nhập khẩ</w:t>
            </w:r>
            <w:r w:rsidR="00E834E4" w:rsidRPr="000255A9">
              <w:rPr>
                <w:rFonts w:ascii="Times New Roman" w:hAnsi="Times New Roman" w:cs="Times New Roman"/>
                <w:spacing w:val="-4"/>
                <w:sz w:val="28"/>
                <w:szCs w:val="28"/>
              </w:rPr>
              <w:t>u.</w:t>
            </w:r>
          </w:p>
        </w:tc>
        <w:tc>
          <w:tcPr>
            <w:tcW w:w="3119" w:type="dxa"/>
            <w:vAlign w:val="center"/>
          </w:tcPr>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rPr>
              <w:t>Tiêu chuẩn đo lường</w:t>
            </w:r>
          </w:p>
          <w:p w:rsidR="00074C93" w:rsidRPr="00E834E4" w:rsidRDefault="00074C93"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rPr>
              <w:t>chất lượng</w:t>
            </w:r>
          </w:p>
        </w:tc>
        <w:tc>
          <w:tcPr>
            <w:tcW w:w="1276" w:type="dxa"/>
            <w:shd w:val="clear" w:color="auto" w:fill="auto"/>
            <w:vAlign w:val="center"/>
          </w:tcPr>
          <w:p w:rsidR="00074C93" w:rsidRPr="00E834E4" w:rsidRDefault="00074C93" w:rsidP="00E62502">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074C93" w:rsidRPr="00E834E4" w:rsidTr="006C14C6">
        <w:tc>
          <w:tcPr>
            <w:tcW w:w="709" w:type="dxa"/>
            <w:shd w:val="clear" w:color="auto" w:fill="auto"/>
            <w:vAlign w:val="center"/>
          </w:tcPr>
          <w:p w:rsidR="00074C93" w:rsidRPr="00E834E4" w:rsidRDefault="00074C93"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2</w:t>
            </w:r>
          </w:p>
        </w:tc>
        <w:tc>
          <w:tcPr>
            <w:tcW w:w="5244" w:type="dxa"/>
            <w:shd w:val="clear" w:color="auto" w:fill="auto"/>
            <w:vAlign w:val="center"/>
          </w:tcPr>
          <w:p w:rsidR="00074C93" w:rsidRPr="00E834E4" w:rsidRDefault="00AC2B55" w:rsidP="006C14C6">
            <w:pPr>
              <w:spacing w:before="120" w:after="120"/>
              <w:jc w:val="both"/>
              <w:rPr>
                <w:rFonts w:ascii="Times New Roman" w:hAnsi="Times New Roman" w:cs="Times New Roman"/>
                <w:sz w:val="28"/>
                <w:szCs w:val="28"/>
              </w:rPr>
            </w:pPr>
            <w:r w:rsidRPr="00E834E4">
              <w:rPr>
                <w:rFonts w:ascii="Times New Roman" w:hAnsi="Times New Roman" w:cs="Times New Roman"/>
                <w:sz w:val="28"/>
                <w:szCs w:val="28"/>
              </w:rPr>
              <w:t xml:space="preserve">Thủ tục </w:t>
            </w:r>
            <w:r w:rsidRPr="00E834E4">
              <w:rPr>
                <w:rFonts w:ascii="Times New Roman" w:hAnsi="Times New Roman" w:cs="Times New Roman"/>
                <w:sz w:val="28"/>
                <w:szCs w:val="28"/>
                <w:lang w:val="vi-VN"/>
              </w:rPr>
              <w:t>miễn giảm kiểm tra chất lượng hàng hóa nhóm 2 nhập khẩu</w:t>
            </w:r>
            <w:r w:rsidR="00E834E4">
              <w:rPr>
                <w:rFonts w:ascii="Times New Roman" w:hAnsi="Times New Roman" w:cs="Times New Roman"/>
                <w:sz w:val="28"/>
                <w:szCs w:val="28"/>
              </w:rPr>
              <w:t>.</w:t>
            </w:r>
          </w:p>
        </w:tc>
        <w:tc>
          <w:tcPr>
            <w:tcW w:w="3119" w:type="dxa"/>
            <w:vAlign w:val="center"/>
          </w:tcPr>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rPr>
              <w:t>Tiêu chuẩn đo lường</w:t>
            </w:r>
          </w:p>
          <w:p w:rsidR="00074C93" w:rsidRPr="00E834E4" w:rsidRDefault="00074C93"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rPr>
              <w:t>chất lượng</w:t>
            </w:r>
          </w:p>
        </w:tc>
        <w:tc>
          <w:tcPr>
            <w:tcW w:w="1276" w:type="dxa"/>
            <w:shd w:val="clear" w:color="auto" w:fill="auto"/>
            <w:vAlign w:val="center"/>
          </w:tcPr>
          <w:p w:rsidR="00074C93" w:rsidRPr="00E834E4" w:rsidRDefault="00074C93" w:rsidP="00F11CB9">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074C93" w:rsidRPr="00E834E4" w:rsidTr="006C14C6">
        <w:tc>
          <w:tcPr>
            <w:tcW w:w="709" w:type="dxa"/>
            <w:shd w:val="clear" w:color="auto" w:fill="auto"/>
            <w:vAlign w:val="center"/>
          </w:tcPr>
          <w:p w:rsidR="00074C93" w:rsidRPr="00E834E4" w:rsidRDefault="00074C93"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3</w:t>
            </w:r>
          </w:p>
        </w:tc>
        <w:tc>
          <w:tcPr>
            <w:tcW w:w="5244" w:type="dxa"/>
            <w:shd w:val="clear" w:color="auto" w:fill="auto"/>
            <w:vAlign w:val="center"/>
          </w:tcPr>
          <w:p w:rsidR="00074C93" w:rsidRPr="00E834E4" w:rsidRDefault="00AC2B55" w:rsidP="006C14C6">
            <w:pPr>
              <w:pStyle w:val="Heading1"/>
              <w:pBdr>
                <w:bottom w:val="none" w:sz="0" w:space="0" w:color="auto"/>
              </w:pBdr>
              <w:spacing w:before="120" w:after="120"/>
              <w:jc w:val="both"/>
              <w:rPr>
                <w:rFonts w:ascii="Times New Roman" w:hAnsi="Times New Roman"/>
                <w:b w:val="0"/>
                <w:color w:val="auto"/>
                <w:sz w:val="28"/>
                <w:szCs w:val="28"/>
              </w:rPr>
            </w:pPr>
            <w:r w:rsidRPr="00E834E4">
              <w:rPr>
                <w:rFonts w:ascii="Times New Roman" w:hAnsi="Times New Roman"/>
                <w:b w:val="0"/>
                <w:color w:val="auto"/>
                <w:sz w:val="28"/>
                <w:szCs w:val="28"/>
              </w:rPr>
              <w:t>Thủ tục cấp Giấy xác nhận đăng ký lĩnh vực hoạt động xét tặng giải thưởng chất lượng sản phẩm, hàng hóa của tổ chức, cá nhân</w:t>
            </w:r>
            <w:r w:rsidR="00E834E4">
              <w:rPr>
                <w:rFonts w:ascii="Times New Roman" w:hAnsi="Times New Roman"/>
                <w:b w:val="0"/>
                <w:color w:val="auto"/>
                <w:sz w:val="28"/>
                <w:szCs w:val="28"/>
              </w:rPr>
              <w:t>.</w:t>
            </w:r>
          </w:p>
        </w:tc>
        <w:tc>
          <w:tcPr>
            <w:tcW w:w="3119" w:type="dxa"/>
            <w:vAlign w:val="center"/>
          </w:tcPr>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rPr>
              <w:t>Tiêu chuẩn đo lường</w:t>
            </w:r>
          </w:p>
          <w:p w:rsidR="00074C93" w:rsidRPr="00E834E4" w:rsidRDefault="00074C93"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bCs/>
                <w:sz w:val="28"/>
                <w:szCs w:val="28"/>
              </w:rPr>
              <w:t>chất lượng</w:t>
            </w:r>
          </w:p>
        </w:tc>
        <w:tc>
          <w:tcPr>
            <w:tcW w:w="1276" w:type="dxa"/>
            <w:shd w:val="clear" w:color="auto" w:fill="auto"/>
            <w:vAlign w:val="center"/>
          </w:tcPr>
          <w:p w:rsidR="00074C93" w:rsidRPr="00E834E4" w:rsidRDefault="00074C93" w:rsidP="00F11CB9">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074C93" w:rsidRPr="00E834E4" w:rsidTr="006C14C6">
        <w:tc>
          <w:tcPr>
            <w:tcW w:w="709" w:type="dxa"/>
            <w:shd w:val="clear" w:color="auto" w:fill="auto"/>
            <w:vAlign w:val="center"/>
          </w:tcPr>
          <w:p w:rsidR="00074C93" w:rsidRPr="00E834E4" w:rsidRDefault="00074C93"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4</w:t>
            </w:r>
          </w:p>
        </w:tc>
        <w:tc>
          <w:tcPr>
            <w:tcW w:w="5244" w:type="dxa"/>
            <w:shd w:val="clear" w:color="auto" w:fill="auto"/>
            <w:vAlign w:val="center"/>
          </w:tcPr>
          <w:p w:rsidR="00074C93" w:rsidRPr="00E834E4" w:rsidRDefault="00AC2B55" w:rsidP="006C14C6">
            <w:pPr>
              <w:pStyle w:val="Heading1"/>
              <w:pBdr>
                <w:bottom w:val="none" w:sz="0" w:space="0" w:color="auto"/>
              </w:pBdr>
              <w:spacing w:before="120" w:after="120"/>
              <w:jc w:val="both"/>
              <w:rPr>
                <w:rFonts w:ascii="Times New Roman" w:hAnsi="Times New Roman"/>
                <w:b w:val="0"/>
                <w:color w:val="auto"/>
                <w:sz w:val="28"/>
                <w:szCs w:val="28"/>
              </w:rPr>
            </w:pPr>
            <w:r w:rsidRPr="00E834E4">
              <w:rPr>
                <w:rFonts w:ascii="Times New Roman" w:hAnsi="Times New Roman"/>
                <w:b w:val="0"/>
                <w:color w:val="auto"/>
                <w:sz w:val="28"/>
                <w:szCs w:val="28"/>
              </w:rPr>
              <w:t>Thủ tục chỉ định tổ chức đánh giá sự phù hợp hoạt động thử nghiệm, giám định, kiểm định, chứng nhận (cấp tỉnh)</w:t>
            </w:r>
            <w:r w:rsidR="00E834E4">
              <w:rPr>
                <w:rFonts w:ascii="Times New Roman" w:hAnsi="Times New Roman"/>
                <w:b w:val="0"/>
                <w:color w:val="auto"/>
                <w:sz w:val="28"/>
                <w:szCs w:val="28"/>
              </w:rPr>
              <w:t>.</w:t>
            </w:r>
          </w:p>
        </w:tc>
        <w:tc>
          <w:tcPr>
            <w:tcW w:w="3119" w:type="dxa"/>
            <w:vAlign w:val="center"/>
          </w:tcPr>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rPr>
              <w:t>Tiêu chuẩn đo lường</w:t>
            </w:r>
          </w:p>
          <w:p w:rsidR="00074C93" w:rsidRPr="00E834E4" w:rsidRDefault="00074C93"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bCs/>
                <w:sz w:val="28"/>
                <w:szCs w:val="28"/>
              </w:rPr>
              <w:t>chất lượng</w:t>
            </w:r>
          </w:p>
        </w:tc>
        <w:tc>
          <w:tcPr>
            <w:tcW w:w="1276" w:type="dxa"/>
            <w:shd w:val="clear" w:color="auto" w:fill="auto"/>
            <w:vAlign w:val="center"/>
          </w:tcPr>
          <w:p w:rsidR="00074C93" w:rsidRPr="00E834E4" w:rsidRDefault="00074C93" w:rsidP="00F11CB9">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074C93" w:rsidRPr="00E834E4" w:rsidTr="006C14C6">
        <w:tc>
          <w:tcPr>
            <w:tcW w:w="709" w:type="dxa"/>
            <w:shd w:val="clear" w:color="auto" w:fill="auto"/>
            <w:vAlign w:val="center"/>
          </w:tcPr>
          <w:p w:rsidR="00074C93" w:rsidRPr="00E834E4" w:rsidRDefault="00AC2B55"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5</w:t>
            </w:r>
          </w:p>
        </w:tc>
        <w:tc>
          <w:tcPr>
            <w:tcW w:w="5244" w:type="dxa"/>
            <w:shd w:val="clear" w:color="auto" w:fill="auto"/>
            <w:vAlign w:val="center"/>
          </w:tcPr>
          <w:p w:rsidR="00074C93" w:rsidRPr="00E834E4" w:rsidRDefault="00AC2B55" w:rsidP="006C14C6">
            <w:pPr>
              <w:pStyle w:val="Heading1"/>
              <w:pBdr>
                <w:bottom w:val="none" w:sz="0" w:space="0" w:color="auto"/>
              </w:pBdr>
              <w:spacing w:before="120" w:after="120"/>
              <w:jc w:val="both"/>
              <w:rPr>
                <w:rFonts w:ascii="Times New Roman" w:hAnsi="Times New Roman"/>
                <w:b w:val="0"/>
                <w:color w:val="auto"/>
                <w:sz w:val="28"/>
                <w:szCs w:val="28"/>
              </w:rPr>
            </w:pPr>
            <w:r w:rsidRPr="00E834E4">
              <w:rPr>
                <w:rFonts w:ascii="Times New Roman" w:hAnsi="Times New Roman"/>
                <w:b w:val="0"/>
                <w:color w:val="auto"/>
                <w:sz w:val="28"/>
                <w:szCs w:val="28"/>
              </w:rPr>
              <w:t>Thủ tục thay đổi, bổ sung phạm vi, lĩnh vực đánh giá sự phù hợp được chỉ định</w:t>
            </w:r>
            <w:r w:rsidR="00E834E4">
              <w:rPr>
                <w:rFonts w:ascii="Times New Roman" w:hAnsi="Times New Roman"/>
                <w:b w:val="0"/>
                <w:color w:val="auto"/>
                <w:sz w:val="28"/>
                <w:szCs w:val="28"/>
              </w:rPr>
              <w:t>.</w:t>
            </w:r>
          </w:p>
        </w:tc>
        <w:tc>
          <w:tcPr>
            <w:tcW w:w="3119" w:type="dxa"/>
            <w:vAlign w:val="center"/>
          </w:tcPr>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rPr>
              <w:t>Tiêu chuẩn đo lường</w:t>
            </w:r>
          </w:p>
          <w:p w:rsidR="00074C93" w:rsidRPr="00E834E4" w:rsidRDefault="00074C93"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rPr>
              <w:t>chất lượng</w:t>
            </w:r>
          </w:p>
        </w:tc>
        <w:tc>
          <w:tcPr>
            <w:tcW w:w="1276" w:type="dxa"/>
            <w:shd w:val="clear" w:color="auto" w:fill="auto"/>
            <w:vAlign w:val="center"/>
          </w:tcPr>
          <w:p w:rsidR="00074C93" w:rsidRPr="00E834E4" w:rsidRDefault="00074C93" w:rsidP="00F11CB9">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074C93" w:rsidRPr="00E834E4" w:rsidTr="006C14C6">
        <w:tc>
          <w:tcPr>
            <w:tcW w:w="709" w:type="dxa"/>
            <w:shd w:val="clear" w:color="auto" w:fill="auto"/>
            <w:vAlign w:val="center"/>
          </w:tcPr>
          <w:p w:rsidR="00074C93" w:rsidRPr="00E834E4" w:rsidRDefault="00AC2B55" w:rsidP="00F90BF2">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sz w:val="28"/>
                <w:szCs w:val="28"/>
              </w:rPr>
              <w:t>6</w:t>
            </w:r>
          </w:p>
        </w:tc>
        <w:tc>
          <w:tcPr>
            <w:tcW w:w="5244" w:type="dxa"/>
            <w:shd w:val="clear" w:color="auto" w:fill="auto"/>
            <w:vAlign w:val="center"/>
          </w:tcPr>
          <w:p w:rsidR="00074C93" w:rsidRPr="00E834E4" w:rsidRDefault="00AC2B55" w:rsidP="006C14C6">
            <w:pPr>
              <w:pStyle w:val="Heading1"/>
              <w:pBdr>
                <w:bottom w:val="none" w:sz="0" w:space="0" w:color="auto"/>
              </w:pBdr>
              <w:spacing w:before="120" w:after="120"/>
              <w:jc w:val="both"/>
              <w:rPr>
                <w:rFonts w:ascii="Times New Roman" w:hAnsi="Times New Roman"/>
                <w:b w:val="0"/>
                <w:color w:val="auto"/>
                <w:sz w:val="28"/>
                <w:szCs w:val="28"/>
              </w:rPr>
            </w:pPr>
            <w:r w:rsidRPr="00E834E4">
              <w:rPr>
                <w:rFonts w:ascii="Times New Roman" w:hAnsi="Times New Roman"/>
                <w:b w:val="0"/>
                <w:color w:val="auto"/>
                <w:sz w:val="28"/>
                <w:szCs w:val="28"/>
              </w:rPr>
              <w:t>Thủ tục cấp lại Quyết định chỉ định tổ chức đánh giá sự phù hợp (cấp tỉnh)</w:t>
            </w:r>
            <w:r w:rsidR="00E834E4">
              <w:rPr>
                <w:rFonts w:ascii="Times New Roman" w:hAnsi="Times New Roman"/>
                <w:b w:val="0"/>
                <w:color w:val="auto"/>
                <w:sz w:val="28"/>
                <w:szCs w:val="28"/>
              </w:rPr>
              <w:t>.</w:t>
            </w:r>
          </w:p>
        </w:tc>
        <w:tc>
          <w:tcPr>
            <w:tcW w:w="3119" w:type="dxa"/>
            <w:vAlign w:val="center"/>
          </w:tcPr>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rPr>
              <w:t>Tiêu chuẩn đo lường</w:t>
            </w:r>
          </w:p>
          <w:p w:rsidR="00074C93" w:rsidRPr="00E834E4" w:rsidRDefault="00074C93"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rPr>
              <w:t>chất lượng</w:t>
            </w:r>
          </w:p>
        </w:tc>
        <w:tc>
          <w:tcPr>
            <w:tcW w:w="1276" w:type="dxa"/>
            <w:shd w:val="clear" w:color="auto" w:fill="auto"/>
            <w:vAlign w:val="center"/>
          </w:tcPr>
          <w:p w:rsidR="00074C93" w:rsidRPr="00E834E4" w:rsidRDefault="00074C93" w:rsidP="00F90BF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074C93" w:rsidRPr="00E834E4" w:rsidTr="006C14C6">
        <w:tc>
          <w:tcPr>
            <w:tcW w:w="709" w:type="dxa"/>
            <w:shd w:val="clear" w:color="auto" w:fill="auto"/>
            <w:vAlign w:val="center"/>
          </w:tcPr>
          <w:p w:rsidR="00074C93" w:rsidRPr="00E834E4" w:rsidRDefault="00AC2B55"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7</w:t>
            </w:r>
          </w:p>
        </w:tc>
        <w:tc>
          <w:tcPr>
            <w:tcW w:w="5244" w:type="dxa"/>
            <w:shd w:val="clear" w:color="auto" w:fill="auto"/>
            <w:vAlign w:val="center"/>
          </w:tcPr>
          <w:p w:rsidR="00074C93" w:rsidRPr="00E834E4" w:rsidRDefault="00AC2B55" w:rsidP="006C14C6">
            <w:pPr>
              <w:pStyle w:val="Heading1"/>
              <w:pBdr>
                <w:bottom w:val="none" w:sz="0" w:space="0" w:color="auto"/>
              </w:pBdr>
              <w:spacing w:before="120" w:after="120"/>
              <w:jc w:val="both"/>
              <w:rPr>
                <w:rFonts w:ascii="Times New Roman" w:hAnsi="Times New Roman"/>
                <w:b w:val="0"/>
                <w:color w:val="auto"/>
                <w:sz w:val="28"/>
                <w:szCs w:val="28"/>
              </w:rPr>
            </w:pPr>
            <w:r w:rsidRPr="00E834E4">
              <w:rPr>
                <w:rFonts w:ascii="Times New Roman" w:hAnsi="Times New Roman"/>
                <w:b w:val="0"/>
                <w:color w:val="auto"/>
                <w:sz w:val="28"/>
                <w:szCs w:val="28"/>
              </w:rPr>
              <w:t>Thủ tục đăng ký công bố hợp chuẩn dựa trên kết quả tự đánh giá của tổ chức, cá nhân sản xuấ</w:t>
            </w:r>
            <w:r w:rsidR="00E834E4">
              <w:rPr>
                <w:rFonts w:ascii="Times New Roman" w:hAnsi="Times New Roman"/>
                <w:b w:val="0"/>
                <w:color w:val="auto"/>
                <w:sz w:val="28"/>
                <w:szCs w:val="28"/>
              </w:rPr>
              <w:t>t, kinh doanh.</w:t>
            </w:r>
          </w:p>
        </w:tc>
        <w:tc>
          <w:tcPr>
            <w:tcW w:w="3119" w:type="dxa"/>
            <w:vAlign w:val="center"/>
          </w:tcPr>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rPr>
              <w:t>Tiêu chuẩn đo lường</w:t>
            </w:r>
          </w:p>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rPr>
              <w:t>chất lượng</w:t>
            </w:r>
          </w:p>
        </w:tc>
        <w:tc>
          <w:tcPr>
            <w:tcW w:w="1276" w:type="dxa"/>
            <w:shd w:val="clear" w:color="auto" w:fill="auto"/>
            <w:vAlign w:val="center"/>
          </w:tcPr>
          <w:p w:rsidR="00074C93" w:rsidRPr="00E834E4" w:rsidRDefault="00074C93"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074C93" w:rsidRPr="00E834E4" w:rsidTr="006C14C6">
        <w:tc>
          <w:tcPr>
            <w:tcW w:w="709" w:type="dxa"/>
            <w:shd w:val="clear" w:color="auto" w:fill="auto"/>
            <w:vAlign w:val="center"/>
          </w:tcPr>
          <w:p w:rsidR="00074C93" w:rsidRPr="00E834E4" w:rsidRDefault="00AC2B55"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8</w:t>
            </w:r>
          </w:p>
        </w:tc>
        <w:tc>
          <w:tcPr>
            <w:tcW w:w="5244" w:type="dxa"/>
            <w:shd w:val="clear" w:color="auto" w:fill="auto"/>
            <w:vAlign w:val="center"/>
          </w:tcPr>
          <w:p w:rsidR="00074C93" w:rsidRPr="00E834E4" w:rsidRDefault="00AC2B55" w:rsidP="006C14C6">
            <w:pPr>
              <w:pStyle w:val="Heading1"/>
              <w:pBdr>
                <w:bottom w:val="none" w:sz="0" w:space="0" w:color="auto"/>
              </w:pBdr>
              <w:spacing w:before="120" w:after="120"/>
              <w:jc w:val="both"/>
              <w:rPr>
                <w:rFonts w:ascii="Times New Roman" w:hAnsi="Times New Roman"/>
                <w:b w:val="0"/>
                <w:color w:val="auto"/>
                <w:sz w:val="28"/>
                <w:szCs w:val="28"/>
              </w:rPr>
            </w:pPr>
            <w:r w:rsidRPr="00E834E4">
              <w:rPr>
                <w:rFonts w:ascii="Times New Roman" w:hAnsi="Times New Roman"/>
                <w:b w:val="0"/>
                <w:color w:val="auto"/>
                <w:sz w:val="28"/>
                <w:szCs w:val="28"/>
              </w:rPr>
              <w:t>Thủ tục đăng ký công bố hợp chuẩn dựa trên kết quả chứng nhận hợp chuẩn của tổ chức chứng nhậ</w:t>
            </w:r>
            <w:r w:rsidR="00E834E4">
              <w:rPr>
                <w:rFonts w:ascii="Times New Roman" w:hAnsi="Times New Roman"/>
                <w:b w:val="0"/>
                <w:color w:val="auto"/>
                <w:sz w:val="28"/>
                <w:szCs w:val="28"/>
              </w:rPr>
              <w:t>n.</w:t>
            </w:r>
          </w:p>
        </w:tc>
        <w:tc>
          <w:tcPr>
            <w:tcW w:w="3119" w:type="dxa"/>
            <w:vAlign w:val="center"/>
          </w:tcPr>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rPr>
              <w:t>Tiêu chuẩn đo lường</w:t>
            </w:r>
          </w:p>
          <w:p w:rsidR="00074C93" w:rsidRPr="00E834E4" w:rsidRDefault="00074C93"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rPr>
              <w:t>chất lượng</w:t>
            </w:r>
          </w:p>
        </w:tc>
        <w:tc>
          <w:tcPr>
            <w:tcW w:w="1276" w:type="dxa"/>
            <w:shd w:val="clear" w:color="auto" w:fill="auto"/>
            <w:vAlign w:val="center"/>
          </w:tcPr>
          <w:p w:rsidR="00074C93" w:rsidRPr="00E834E4" w:rsidRDefault="00074C93"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074C93" w:rsidRPr="00E834E4" w:rsidTr="000255A9">
        <w:trPr>
          <w:trHeight w:val="1789"/>
        </w:trPr>
        <w:tc>
          <w:tcPr>
            <w:tcW w:w="709" w:type="dxa"/>
            <w:shd w:val="clear" w:color="auto" w:fill="auto"/>
            <w:vAlign w:val="center"/>
          </w:tcPr>
          <w:p w:rsidR="00074C93" w:rsidRPr="00E834E4" w:rsidRDefault="00AC2B55"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9</w:t>
            </w:r>
          </w:p>
        </w:tc>
        <w:tc>
          <w:tcPr>
            <w:tcW w:w="5244" w:type="dxa"/>
            <w:shd w:val="clear" w:color="auto" w:fill="auto"/>
            <w:vAlign w:val="center"/>
          </w:tcPr>
          <w:p w:rsidR="00074C93" w:rsidRPr="00E834E4" w:rsidRDefault="00AC2B55" w:rsidP="006C14C6">
            <w:pPr>
              <w:pStyle w:val="Heading1"/>
              <w:pBdr>
                <w:bottom w:val="none" w:sz="0" w:space="0" w:color="auto"/>
              </w:pBdr>
              <w:spacing w:before="120" w:after="120"/>
              <w:jc w:val="both"/>
              <w:rPr>
                <w:rFonts w:ascii="Times New Roman" w:hAnsi="Times New Roman"/>
                <w:b w:val="0"/>
                <w:color w:val="auto"/>
                <w:sz w:val="28"/>
                <w:szCs w:val="28"/>
              </w:rPr>
            </w:pPr>
            <w:r w:rsidRPr="00E834E4">
              <w:rPr>
                <w:rFonts w:ascii="Times New Roman" w:hAnsi="Times New Roman"/>
                <w:b w:val="0"/>
                <w:color w:val="auto"/>
                <w:sz w:val="28"/>
                <w:szCs w:val="28"/>
              </w:rPr>
              <w:t>Thủ tục đăng ký công bố hợp quy đối với các sản phẩm, hàng hóa sản xuất trong nước, dịch vụ, quá trình, môi trường được quản lý bởi các quy chuẩn kỹ thuật quốc gia do Bộ Khoa học và Công nghệ ban hành.</w:t>
            </w:r>
          </w:p>
        </w:tc>
        <w:tc>
          <w:tcPr>
            <w:tcW w:w="3119" w:type="dxa"/>
            <w:vAlign w:val="center"/>
          </w:tcPr>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lang w:val="vi-VN"/>
              </w:rPr>
              <w:t>Tiêu chuẩn đo lường</w:t>
            </w:r>
          </w:p>
          <w:p w:rsidR="00074C93" w:rsidRPr="00E834E4" w:rsidRDefault="00074C93"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lang w:val="vi-VN"/>
              </w:rPr>
              <w:t>chất lượng</w:t>
            </w:r>
          </w:p>
        </w:tc>
        <w:tc>
          <w:tcPr>
            <w:tcW w:w="1276" w:type="dxa"/>
            <w:shd w:val="clear" w:color="auto" w:fill="auto"/>
            <w:vAlign w:val="center"/>
          </w:tcPr>
          <w:p w:rsidR="00074C93" w:rsidRPr="00E834E4" w:rsidRDefault="00074C93"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074C93" w:rsidRPr="00E834E4" w:rsidTr="006C14C6">
        <w:tc>
          <w:tcPr>
            <w:tcW w:w="709" w:type="dxa"/>
            <w:shd w:val="clear" w:color="auto" w:fill="auto"/>
            <w:vAlign w:val="center"/>
          </w:tcPr>
          <w:p w:rsidR="00074C93" w:rsidRPr="00E834E4" w:rsidRDefault="00074C93" w:rsidP="00AC2B55">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1</w:t>
            </w:r>
            <w:r w:rsidR="00AC2B55" w:rsidRPr="00E834E4">
              <w:rPr>
                <w:rFonts w:ascii="Times New Roman" w:eastAsia="Times New Roman" w:hAnsi="Times New Roman" w:cs="Times New Roman"/>
                <w:color w:val="000000" w:themeColor="text1"/>
                <w:sz w:val="28"/>
                <w:szCs w:val="28"/>
              </w:rPr>
              <w:t>0</w:t>
            </w:r>
          </w:p>
        </w:tc>
        <w:tc>
          <w:tcPr>
            <w:tcW w:w="5244" w:type="dxa"/>
            <w:shd w:val="clear" w:color="auto" w:fill="auto"/>
            <w:vAlign w:val="center"/>
          </w:tcPr>
          <w:p w:rsidR="00074C93" w:rsidRPr="00E834E4" w:rsidRDefault="00AC2B55" w:rsidP="006C14C6">
            <w:pPr>
              <w:pStyle w:val="Heading1"/>
              <w:pBdr>
                <w:bottom w:val="none" w:sz="0" w:space="0" w:color="auto"/>
              </w:pBdr>
              <w:spacing w:before="120" w:after="120"/>
              <w:jc w:val="both"/>
              <w:rPr>
                <w:rFonts w:ascii="Times New Roman" w:hAnsi="Times New Roman"/>
                <w:b w:val="0"/>
                <w:color w:val="auto"/>
                <w:spacing w:val="-4"/>
                <w:sz w:val="28"/>
                <w:szCs w:val="28"/>
              </w:rPr>
            </w:pPr>
            <w:r w:rsidRPr="00E834E4">
              <w:rPr>
                <w:rFonts w:ascii="Times New Roman" w:hAnsi="Times New Roman"/>
                <w:b w:val="0"/>
                <w:color w:val="auto"/>
                <w:sz w:val="28"/>
                <w:szCs w:val="28"/>
              </w:rPr>
              <w:t xml:space="preserve">Thủ tục </w:t>
            </w:r>
            <w:r w:rsidRPr="00E834E4">
              <w:rPr>
                <w:rFonts w:ascii="Times New Roman" w:hAnsi="Times New Roman"/>
                <w:b w:val="0"/>
                <w:color w:val="auto"/>
                <w:spacing w:val="-4"/>
                <w:sz w:val="28"/>
                <w:szCs w:val="28"/>
              </w:rPr>
              <w:t>đăng ký công bố hợp quy đối với các sản phẩm, hàng hóa nhập khẩu, dịch vụ, quá trình, môi trường được quản lý bởi các quy chuẩn kỹ thuật quốc gia do Bộ Khoa học và Công nghệ</w:t>
            </w:r>
            <w:r w:rsidR="00E834E4">
              <w:rPr>
                <w:rFonts w:ascii="Times New Roman" w:hAnsi="Times New Roman"/>
                <w:b w:val="0"/>
                <w:color w:val="auto"/>
                <w:spacing w:val="-4"/>
                <w:sz w:val="28"/>
                <w:szCs w:val="28"/>
              </w:rPr>
              <w:t xml:space="preserve"> ban hành.</w:t>
            </w:r>
          </w:p>
        </w:tc>
        <w:tc>
          <w:tcPr>
            <w:tcW w:w="3119" w:type="dxa"/>
            <w:vAlign w:val="center"/>
          </w:tcPr>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lang w:val="vi-VN"/>
              </w:rPr>
              <w:t>Tiêu chuẩn đo lường</w:t>
            </w:r>
          </w:p>
          <w:p w:rsidR="00074C93" w:rsidRPr="00E834E4" w:rsidRDefault="00074C93"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lang w:val="vi-VN"/>
              </w:rPr>
              <w:t>chất lượng</w:t>
            </w:r>
          </w:p>
        </w:tc>
        <w:tc>
          <w:tcPr>
            <w:tcW w:w="1276" w:type="dxa"/>
            <w:shd w:val="clear" w:color="auto" w:fill="auto"/>
            <w:vAlign w:val="center"/>
          </w:tcPr>
          <w:p w:rsidR="00074C93" w:rsidRPr="00E834E4" w:rsidRDefault="00074C93"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074C93" w:rsidRPr="00E834E4" w:rsidTr="006C14C6">
        <w:tc>
          <w:tcPr>
            <w:tcW w:w="709" w:type="dxa"/>
            <w:shd w:val="clear" w:color="auto" w:fill="auto"/>
            <w:vAlign w:val="center"/>
          </w:tcPr>
          <w:p w:rsidR="00074C93" w:rsidRPr="00E834E4" w:rsidRDefault="00074C93" w:rsidP="00AC2B55">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lastRenderedPageBreak/>
              <w:t>1</w:t>
            </w:r>
            <w:r w:rsidR="00AC2B55" w:rsidRPr="00E834E4">
              <w:rPr>
                <w:rFonts w:ascii="Times New Roman" w:eastAsia="Times New Roman" w:hAnsi="Times New Roman" w:cs="Times New Roman"/>
                <w:color w:val="000000" w:themeColor="text1"/>
                <w:sz w:val="28"/>
                <w:szCs w:val="28"/>
              </w:rPr>
              <w:t>1</w:t>
            </w:r>
          </w:p>
        </w:tc>
        <w:tc>
          <w:tcPr>
            <w:tcW w:w="5244" w:type="dxa"/>
            <w:shd w:val="clear" w:color="auto" w:fill="auto"/>
            <w:vAlign w:val="center"/>
          </w:tcPr>
          <w:p w:rsidR="00074C93" w:rsidRPr="00E834E4" w:rsidRDefault="00AC2B55" w:rsidP="006C14C6">
            <w:pPr>
              <w:pStyle w:val="Heading1"/>
              <w:pBdr>
                <w:bottom w:val="none" w:sz="0" w:space="0" w:color="auto"/>
              </w:pBdr>
              <w:spacing w:before="120" w:after="120"/>
              <w:jc w:val="both"/>
              <w:rPr>
                <w:rFonts w:ascii="Times New Roman" w:hAnsi="Times New Roman"/>
                <w:b w:val="0"/>
                <w:color w:val="auto"/>
                <w:sz w:val="28"/>
                <w:szCs w:val="28"/>
              </w:rPr>
            </w:pPr>
            <w:r w:rsidRPr="00E834E4">
              <w:rPr>
                <w:rFonts w:ascii="Times New Roman" w:hAnsi="Times New Roman"/>
                <w:b w:val="0"/>
                <w:color w:val="auto"/>
                <w:sz w:val="28"/>
                <w:szCs w:val="28"/>
              </w:rPr>
              <w:t>Thủ tục Công bố sử dụng dấu định lượng.</w:t>
            </w:r>
          </w:p>
        </w:tc>
        <w:tc>
          <w:tcPr>
            <w:tcW w:w="3119" w:type="dxa"/>
            <w:vAlign w:val="center"/>
          </w:tcPr>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lang w:val="vi-VN"/>
              </w:rPr>
              <w:t>Tiêu chuẩn đo lường</w:t>
            </w:r>
          </w:p>
          <w:p w:rsidR="00074C93" w:rsidRPr="00E834E4" w:rsidRDefault="00074C93"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lang w:val="vi-VN"/>
              </w:rPr>
              <w:t>chất lượng</w:t>
            </w:r>
          </w:p>
        </w:tc>
        <w:tc>
          <w:tcPr>
            <w:tcW w:w="1276" w:type="dxa"/>
            <w:shd w:val="clear" w:color="auto" w:fill="auto"/>
            <w:vAlign w:val="center"/>
          </w:tcPr>
          <w:p w:rsidR="00074C93" w:rsidRPr="00E834E4" w:rsidRDefault="00074C93"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074C93" w:rsidRPr="00E834E4" w:rsidTr="006C14C6">
        <w:tc>
          <w:tcPr>
            <w:tcW w:w="709" w:type="dxa"/>
            <w:shd w:val="clear" w:color="auto" w:fill="auto"/>
            <w:vAlign w:val="center"/>
          </w:tcPr>
          <w:p w:rsidR="00074C93" w:rsidRPr="00E834E4" w:rsidRDefault="00074C93" w:rsidP="00AC2B55">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1</w:t>
            </w:r>
            <w:r w:rsidR="00AC2B55" w:rsidRPr="00E834E4">
              <w:rPr>
                <w:rFonts w:ascii="Times New Roman" w:eastAsia="Times New Roman" w:hAnsi="Times New Roman" w:cs="Times New Roman"/>
                <w:color w:val="000000" w:themeColor="text1"/>
                <w:sz w:val="28"/>
                <w:szCs w:val="28"/>
              </w:rPr>
              <w:t>2</w:t>
            </w:r>
          </w:p>
        </w:tc>
        <w:tc>
          <w:tcPr>
            <w:tcW w:w="5244" w:type="dxa"/>
            <w:shd w:val="clear" w:color="auto" w:fill="auto"/>
            <w:vAlign w:val="center"/>
          </w:tcPr>
          <w:p w:rsidR="00074C93" w:rsidRPr="00E834E4" w:rsidRDefault="00AC2B55" w:rsidP="006C14C6">
            <w:pPr>
              <w:spacing w:before="120" w:after="120"/>
              <w:jc w:val="both"/>
              <w:rPr>
                <w:rFonts w:ascii="Times New Roman" w:hAnsi="Times New Roman" w:cs="Times New Roman"/>
                <w:sz w:val="28"/>
                <w:szCs w:val="28"/>
              </w:rPr>
            </w:pPr>
            <w:r w:rsidRPr="00E834E4">
              <w:rPr>
                <w:rFonts w:ascii="Times New Roman" w:hAnsi="Times New Roman" w:cs="Times New Roman"/>
                <w:sz w:val="28"/>
                <w:szCs w:val="28"/>
              </w:rPr>
              <w:t>Thủ tục Điều chỉnh nội dung của Bản công bố sử dụng dấu định lượ</w:t>
            </w:r>
            <w:r w:rsidR="00E834E4">
              <w:rPr>
                <w:rFonts w:ascii="Times New Roman" w:hAnsi="Times New Roman" w:cs="Times New Roman"/>
                <w:sz w:val="28"/>
                <w:szCs w:val="28"/>
              </w:rPr>
              <w:t>ng.</w:t>
            </w:r>
          </w:p>
        </w:tc>
        <w:tc>
          <w:tcPr>
            <w:tcW w:w="3119" w:type="dxa"/>
            <w:vAlign w:val="center"/>
          </w:tcPr>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lang w:val="vi-VN"/>
              </w:rPr>
              <w:t>Tiêu chuẩn đo lường</w:t>
            </w:r>
          </w:p>
          <w:p w:rsidR="00074C93" w:rsidRPr="00E834E4" w:rsidRDefault="00074C93"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lang w:val="vi-VN"/>
              </w:rPr>
              <w:t>chất lượng</w:t>
            </w:r>
          </w:p>
        </w:tc>
        <w:tc>
          <w:tcPr>
            <w:tcW w:w="1276" w:type="dxa"/>
            <w:shd w:val="clear" w:color="auto" w:fill="auto"/>
            <w:vAlign w:val="center"/>
          </w:tcPr>
          <w:p w:rsidR="00074C93" w:rsidRPr="00E834E4" w:rsidRDefault="00074C93"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074C93" w:rsidRPr="00E834E4" w:rsidTr="006C14C6">
        <w:tc>
          <w:tcPr>
            <w:tcW w:w="709" w:type="dxa"/>
            <w:shd w:val="clear" w:color="auto" w:fill="auto"/>
            <w:vAlign w:val="center"/>
          </w:tcPr>
          <w:p w:rsidR="00074C93" w:rsidRPr="00E834E4" w:rsidRDefault="00074C93" w:rsidP="00AC2B55">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1</w:t>
            </w:r>
            <w:r w:rsidR="00AC2B55" w:rsidRPr="00E834E4">
              <w:rPr>
                <w:rFonts w:ascii="Times New Roman" w:eastAsia="Times New Roman" w:hAnsi="Times New Roman" w:cs="Times New Roman"/>
                <w:color w:val="000000" w:themeColor="text1"/>
                <w:sz w:val="28"/>
                <w:szCs w:val="28"/>
              </w:rPr>
              <w:t>3</w:t>
            </w:r>
          </w:p>
        </w:tc>
        <w:tc>
          <w:tcPr>
            <w:tcW w:w="5244" w:type="dxa"/>
            <w:shd w:val="clear" w:color="auto" w:fill="auto"/>
            <w:vAlign w:val="center"/>
          </w:tcPr>
          <w:p w:rsidR="00074C93" w:rsidRPr="00E834E4" w:rsidRDefault="00AC2B55" w:rsidP="006C14C6">
            <w:pPr>
              <w:jc w:val="both"/>
              <w:rPr>
                <w:rFonts w:ascii="Times New Roman" w:hAnsi="Times New Roman" w:cs="Times New Roman"/>
                <w:sz w:val="28"/>
                <w:szCs w:val="28"/>
              </w:rPr>
            </w:pPr>
            <w:r w:rsidRPr="00E834E4">
              <w:rPr>
                <w:rFonts w:ascii="Times New Roman" w:hAnsi="Times New Roman" w:cs="Times New Roman"/>
                <w:sz w:val="28"/>
                <w:szCs w:val="28"/>
              </w:rPr>
              <w:t>Thủ tục Đăng ký kiểm tra nhà nước về đo lường đối với phương tiện đo, lượng của hàng đóng gói sẵn nhập khẩ</w:t>
            </w:r>
            <w:r w:rsidR="00E834E4">
              <w:rPr>
                <w:rFonts w:ascii="Times New Roman" w:hAnsi="Times New Roman" w:cs="Times New Roman"/>
                <w:sz w:val="28"/>
                <w:szCs w:val="28"/>
              </w:rPr>
              <w:t>u.</w:t>
            </w:r>
          </w:p>
        </w:tc>
        <w:tc>
          <w:tcPr>
            <w:tcW w:w="3119" w:type="dxa"/>
            <w:vAlign w:val="center"/>
          </w:tcPr>
          <w:p w:rsidR="00074C93" w:rsidRPr="00E834E4" w:rsidRDefault="00074C93" w:rsidP="006C14C6">
            <w:pPr>
              <w:autoSpaceDE w:val="0"/>
              <w:autoSpaceDN w:val="0"/>
              <w:adjustRightInd w:val="0"/>
              <w:spacing w:after="0" w:line="240" w:lineRule="auto"/>
              <w:jc w:val="center"/>
              <w:rPr>
                <w:rFonts w:ascii="Times New Roman" w:hAnsi="Times New Roman" w:cs="Times New Roman"/>
                <w:bCs/>
                <w:sz w:val="28"/>
                <w:szCs w:val="28"/>
              </w:rPr>
            </w:pPr>
            <w:r w:rsidRPr="00E834E4">
              <w:rPr>
                <w:rFonts w:ascii="Times New Roman" w:hAnsi="Times New Roman" w:cs="Times New Roman"/>
                <w:bCs/>
                <w:sz w:val="28"/>
                <w:szCs w:val="28"/>
                <w:lang w:val="vi-VN"/>
              </w:rPr>
              <w:t>Tiêu chuẩn đo lường</w:t>
            </w:r>
          </w:p>
          <w:p w:rsidR="00074C93" w:rsidRPr="00E834E4" w:rsidRDefault="00074C93"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lang w:val="vi-VN"/>
              </w:rPr>
              <w:t>chất lượng</w:t>
            </w:r>
          </w:p>
        </w:tc>
        <w:tc>
          <w:tcPr>
            <w:tcW w:w="1276" w:type="dxa"/>
            <w:shd w:val="clear" w:color="auto" w:fill="auto"/>
            <w:vAlign w:val="center"/>
          </w:tcPr>
          <w:p w:rsidR="00074C93" w:rsidRPr="00E834E4" w:rsidRDefault="00074C93"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074C93" w:rsidRPr="00E834E4" w:rsidTr="006C14C6">
        <w:tc>
          <w:tcPr>
            <w:tcW w:w="709" w:type="dxa"/>
            <w:shd w:val="clear" w:color="auto" w:fill="auto"/>
            <w:vAlign w:val="center"/>
          </w:tcPr>
          <w:p w:rsidR="00074C93" w:rsidRPr="00E834E4" w:rsidRDefault="00074C93" w:rsidP="00AC2B55">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1</w:t>
            </w:r>
            <w:r w:rsidR="00AC2B55" w:rsidRPr="00E834E4">
              <w:rPr>
                <w:rFonts w:ascii="Times New Roman" w:eastAsia="Times New Roman" w:hAnsi="Times New Roman" w:cs="Times New Roman"/>
                <w:color w:val="000000" w:themeColor="text1"/>
                <w:sz w:val="28"/>
                <w:szCs w:val="28"/>
              </w:rPr>
              <w:t>4</w:t>
            </w:r>
          </w:p>
        </w:tc>
        <w:tc>
          <w:tcPr>
            <w:tcW w:w="5244" w:type="dxa"/>
            <w:shd w:val="clear" w:color="auto" w:fill="auto"/>
            <w:vAlign w:val="center"/>
          </w:tcPr>
          <w:p w:rsidR="00074C93" w:rsidRPr="00E834E4" w:rsidRDefault="00AC2B55" w:rsidP="006C14C6">
            <w:pPr>
              <w:jc w:val="both"/>
              <w:rPr>
                <w:rFonts w:ascii="Times New Roman" w:hAnsi="Times New Roman" w:cs="Times New Roman"/>
                <w:color w:val="000000"/>
                <w:sz w:val="28"/>
                <w:szCs w:val="28"/>
              </w:rPr>
            </w:pPr>
            <w:r w:rsidRPr="00E834E4">
              <w:rPr>
                <w:rFonts w:ascii="Times New Roman" w:hAnsi="Times New Roman" w:cs="Times New Roman"/>
                <w:color w:val="000000"/>
                <w:sz w:val="28"/>
                <w:szCs w:val="28"/>
              </w:rPr>
              <w:t>Thủ tục Khai báo thiết bị X-quang chẩn đoán trong y tế</w:t>
            </w:r>
            <w:r w:rsidR="00E834E4">
              <w:rPr>
                <w:rFonts w:ascii="Times New Roman" w:hAnsi="Times New Roman" w:cs="Times New Roman"/>
                <w:color w:val="000000"/>
                <w:sz w:val="28"/>
                <w:szCs w:val="28"/>
              </w:rPr>
              <w:t>.</w:t>
            </w:r>
          </w:p>
        </w:tc>
        <w:tc>
          <w:tcPr>
            <w:tcW w:w="3119" w:type="dxa"/>
            <w:vAlign w:val="center"/>
          </w:tcPr>
          <w:p w:rsidR="005B6C9A" w:rsidRPr="00E834E4" w:rsidRDefault="006C14C6" w:rsidP="006C14C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Năng lượng nguyên tử, </w:t>
            </w:r>
            <w:r w:rsidR="00074C93" w:rsidRPr="00E834E4">
              <w:rPr>
                <w:rFonts w:ascii="Times New Roman" w:hAnsi="Times New Roman" w:cs="Times New Roman"/>
                <w:bCs/>
                <w:sz w:val="28"/>
                <w:szCs w:val="28"/>
                <w:lang w:val="vi-VN"/>
              </w:rPr>
              <w:t>An toàn bức xạ</w:t>
            </w:r>
          </w:p>
          <w:p w:rsidR="00074C93" w:rsidRPr="00E834E4" w:rsidRDefault="00074C93"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lang w:val="vi-VN"/>
              </w:rPr>
              <w:t>và hạt nhân</w:t>
            </w:r>
          </w:p>
        </w:tc>
        <w:tc>
          <w:tcPr>
            <w:tcW w:w="1276" w:type="dxa"/>
            <w:shd w:val="clear" w:color="auto" w:fill="auto"/>
            <w:vAlign w:val="center"/>
          </w:tcPr>
          <w:p w:rsidR="00074C93" w:rsidRPr="00E834E4" w:rsidRDefault="00074C93"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074C93" w:rsidRPr="00E834E4" w:rsidTr="006C14C6">
        <w:tc>
          <w:tcPr>
            <w:tcW w:w="709" w:type="dxa"/>
            <w:shd w:val="clear" w:color="auto" w:fill="auto"/>
            <w:vAlign w:val="center"/>
          </w:tcPr>
          <w:p w:rsidR="00074C93" w:rsidRPr="00E834E4" w:rsidRDefault="00AC2B55" w:rsidP="00F90BF2">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15</w:t>
            </w:r>
          </w:p>
        </w:tc>
        <w:tc>
          <w:tcPr>
            <w:tcW w:w="5244" w:type="dxa"/>
            <w:shd w:val="clear" w:color="auto" w:fill="auto"/>
            <w:vAlign w:val="center"/>
          </w:tcPr>
          <w:p w:rsidR="00074C93" w:rsidRPr="00E834E4" w:rsidRDefault="00AC2B55" w:rsidP="006C14C6">
            <w:pPr>
              <w:pStyle w:val="Header"/>
              <w:spacing w:before="120" w:after="120"/>
              <w:jc w:val="both"/>
              <w:rPr>
                <w:bCs/>
                <w:sz w:val="28"/>
                <w:szCs w:val="28"/>
              </w:rPr>
            </w:pPr>
            <w:r w:rsidRPr="00E834E4">
              <w:rPr>
                <w:color w:val="000000"/>
                <w:sz w:val="28"/>
                <w:szCs w:val="28"/>
              </w:rPr>
              <w:t>Thủ tục cấp giấy phép tiến hành công việc bức xạ (sử dụng thiết bị X-quang chẩn đoán trong y tế</w:t>
            </w:r>
            <w:r w:rsidR="00E834E4">
              <w:rPr>
                <w:color w:val="000000"/>
                <w:sz w:val="28"/>
                <w:szCs w:val="28"/>
              </w:rPr>
              <w:t>)</w:t>
            </w:r>
          </w:p>
        </w:tc>
        <w:tc>
          <w:tcPr>
            <w:tcW w:w="3119" w:type="dxa"/>
            <w:vAlign w:val="center"/>
          </w:tcPr>
          <w:p w:rsidR="006C14C6" w:rsidRPr="00E834E4" w:rsidRDefault="006C14C6" w:rsidP="006C14C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Năng lượng nguyên tử, </w:t>
            </w:r>
            <w:r w:rsidRPr="00E834E4">
              <w:rPr>
                <w:rFonts w:ascii="Times New Roman" w:hAnsi="Times New Roman" w:cs="Times New Roman"/>
                <w:bCs/>
                <w:sz w:val="28"/>
                <w:szCs w:val="28"/>
                <w:lang w:val="vi-VN"/>
              </w:rPr>
              <w:t>An toàn bức xạ</w:t>
            </w:r>
          </w:p>
          <w:p w:rsidR="00074C93" w:rsidRPr="00E834E4" w:rsidRDefault="006C14C6"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lang w:val="vi-VN"/>
              </w:rPr>
              <w:t>và hạt nhân</w:t>
            </w:r>
          </w:p>
        </w:tc>
        <w:tc>
          <w:tcPr>
            <w:tcW w:w="1276" w:type="dxa"/>
            <w:shd w:val="clear" w:color="auto" w:fill="auto"/>
            <w:vAlign w:val="center"/>
          </w:tcPr>
          <w:p w:rsidR="00074C93" w:rsidRPr="00E834E4" w:rsidRDefault="00074C93" w:rsidP="00F90BF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074C93" w:rsidRPr="00E834E4" w:rsidTr="006C14C6">
        <w:tc>
          <w:tcPr>
            <w:tcW w:w="709" w:type="dxa"/>
            <w:shd w:val="clear" w:color="auto" w:fill="auto"/>
            <w:vAlign w:val="center"/>
          </w:tcPr>
          <w:p w:rsidR="00074C93" w:rsidRPr="00E834E4" w:rsidRDefault="00AC2B55" w:rsidP="00F90BF2">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16</w:t>
            </w:r>
          </w:p>
        </w:tc>
        <w:tc>
          <w:tcPr>
            <w:tcW w:w="5244" w:type="dxa"/>
            <w:shd w:val="clear" w:color="auto" w:fill="auto"/>
            <w:vAlign w:val="center"/>
          </w:tcPr>
          <w:p w:rsidR="00074C93" w:rsidRPr="00E834E4" w:rsidRDefault="00AC2B55" w:rsidP="006C14C6">
            <w:pPr>
              <w:tabs>
                <w:tab w:val="left" w:pos="4962"/>
              </w:tabs>
              <w:autoSpaceDE w:val="0"/>
              <w:autoSpaceDN w:val="0"/>
              <w:adjustRightInd w:val="0"/>
              <w:spacing w:before="60" w:after="60"/>
              <w:jc w:val="both"/>
              <w:rPr>
                <w:rFonts w:ascii="Times New Roman" w:hAnsi="Times New Roman" w:cs="Times New Roman"/>
                <w:sz w:val="28"/>
                <w:szCs w:val="28"/>
              </w:rPr>
            </w:pPr>
            <w:r w:rsidRPr="00E834E4">
              <w:rPr>
                <w:rFonts w:ascii="Times New Roman" w:hAnsi="Times New Roman" w:cs="Times New Roman"/>
                <w:color w:val="000000"/>
                <w:sz w:val="28"/>
                <w:szCs w:val="28"/>
                <w:lang w:val="vi-VN"/>
              </w:rPr>
              <w:t>Thủ tục gia hạn giấy phép tiến hành công việc bức xạ (sử dụng thiết bị X-quang chẩn đoán trong y tế</w:t>
            </w:r>
            <w:r w:rsidR="00E834E4">
              <w:rPr>
                <w:rFonts w:ascii="Times New Roman" w:hAnsi="Times New Roman" w:cs="Times New Roman"/>
                <w:color w:val="000000"/>
                <w:sz w:val="28"/>
                <w:szCs w:val="28"/>
              </w:rPr>
              <w:t>)</w:t>
            </w:r>
          </w:p>
        </w:tc>
        <w:tc>
          <w:tcPr>
            <w:tcW w:w="3119" w:type="dxa"/>
            <w:vAlign w:val="center"/>
          </w:tcPr>
          <w:p w:rsidR="006C14C6" w:rsidRPr="00E834E4" w:rsidRDefault="006C14C6" w:rsidP="006C14C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Năng lượng nguyên tử, </w:t>
            </w:r>
            <w:r w:rsidRPr="00E834E4">
              <w:rPr>
                <w:rFonts w:ascii="Times New Roman" w:hAnsi="Times New Roman" w:cs="Times New Roman"/>
                <w:bCs/>
                <w:sz w:val="28"/>
                <w:szCs w:val="28"/>
                <w:lang w:val="vi-VN"/>
              </w:rPr>
              <w:t>An toàn bức xạ</w:t>
            </w:r>
          </w:p>
          <w:p w:rsidR="00074C93" w:rsidRPr="00E834E4" w:rsidRDefault="006C14C6"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lang w:val="vi-VN"/>
              </w:rPr>
              <w:t>và hạt nhân</w:t>
            </w:r>
          </w:p>
        </w:tc>
        <w:tc>
          <w:tcPr>
            <w:tcW w:w="1276" w:type="dxa"/>
            <w:shd w:val="clear" w:color="auto" w:fill="auto"/>
            <w:vAlign w:val="center"/>
          </w:tcPr>
          <w:p w:rsidR="00074C93" w:rsidRPr="00E834E4" w:rsidRDefault="00074C93" w:rsidP="00F90BF2">
            <w:pPr>
              <w:jc w:val="center"/>
              <w:rPr>
                <w:rFonts w:ascii="Times New Roman" w:hAnsi="Times New Roman" w:cs="Times New Roman"/>
                <w:sz w:val="28"/>
                <w:szCs w:val="28"/>
              </w:rPr>
            </w:pPr>
          </w:p>
        </w:tc>
      </w:tr>
      <w:tr w:rsidR="005B6C9A" w:rsidRPr="00E834E4" w:rsidTr="006C14C6">
        <w:tc>
          <w:tcPr>
            <w:tcW w:w="709" w:type="dxa"/>
            <w:shd w:val="clear" w:color="auto" w:fill="auto"/>
            <w:vAlign w:val="center"/>
          </w:tcPr>
          <w:p w:rsidR="005B6C9A" w:rsidRPr="00E834E4" w:rsidRDefault="00AC2B55" w:rsidP="00F90BF2">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17</w:t>
            </w:r>
          </w:p>
        </w:tc>
        <w:tc>
          <w:tcPr>
            <w:tcW w:w="5244" w:type="dxa"/>
            <w:shd w:val="clear" w:color="auto" w:fill="auto"/>
            <w:vAlign w:val="center"/>
          </w:tcPr>
          <w:p w:rsidR="005B6C9A" w:rsidRPr="00E834E4" w:rsidRDefault="00AC2B55" w:rsidP="006C14C6">
            <w:pPr>
              <w:tabs>
                <w:tab w:val="left" w:pos="4962"/>
              </w:tabs>
              <w:autoSpaceDE w:val="0"/>
              <w:autoSpaceDN w:val="0"/>
              <w:adjustRightInd w:val="0"/>
              <w:spacing w:before="60" w:after="60"/>
              <w:jc w:val="both"/>
              <w:rPr>
                <w:rFonts w:ascii="Times New Roman" w:hAnsi="Times New Roman" w:cs="Times New Roman"/>
                <w:sz w:val="28"/>
                <w:szCs w:val="28"/>
              </w:rPr>
            </w:pPr>
            <w:r w:rsidRPr="00E834E4">
              <w:rPr>
                <w:rFonts w:ascii="Times New Roman" w:hAnsi="Times New Roman" w:cs="Times New Roman"/>
                <w:color w:val="000000"/>
                <w:sz w:val="28"/>
                <w:szCs w:val="28"/>
              </w:rPr>
              <w:t>Thủ tục cấp chứng chỉ nhân viên bức xạ (đối với ng</w:t>
            </w:r>
            <w:r w:rsidRPr="00E834E4">
              <w:rPr>
                <w:rFonts w:ascii="Times New Roman" w:hAnsi="Times New Roman" w:cs="Times New Roman"/>
                <w:color w:val="000000"/>
                <w:sz w:val="28"/>
                <w:szCs w:val="28"/>
                <w:lang w:val="vi-VN"/>
              </w:rPr>
              <w:t>ười phụ trách an toàn cơ sở X-quang chẩn đoán trong y tế)</w:t>
            </w:r>
          </w:p>
        </w:tc>
        <w:tc>
          <w:tcPr>
            <w:tcW w:w="3119" w:type="dxa"/>
            <w:vAlign w:val="center"/>
          </w:tcPr>
          <w:p w:rsidR="006C14C6" w:rsidRPr="00E834E4" w:rsidRDefault="006C14C6" w:rsidP="006C14C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Năng lượng nguyên tử, </w:t>
            </w:r>
            <w:r w:rsidRPr="00E834E4">
              <w:rPr>
                <w:rFonts w:ascii="Times New Roman" w:hAnsi="Times New Roman" w:cs="Times New Roman"/>
                <w:bCs/>
                <w:sz w:val="28"/>
                <w:szCs w:val="28"/>
                <w:lang w:val="vi-VN"/>
              </w:rPr>
              <w:t>An toàn bức xạ</w:t>
            </w:r>
          </w:p>
          <w:p w:rsidR="005B6C9A" w:rsidRPr="00E834E4" w:rsidRDefault="006C14C6"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lang w:val="vi-VN"/>
              </w:rPr>
              <w:t>và hạt nhân</w:t>
            </w:r>
          </w:p>
        </w:tc>
        <w:tc>
          <w:tcPr>
            <w:tcW w:w="1276" w:type="dxa"/>
            <w:shd w:val="clear" w:color="auto" w:fill="auto"/>
            <w:vAlign w:val="center"/>
          </w:tcPr>
          <w:p w:rsidR="005B6C9A" w:rsidRPr="00E834E4" w:rsidRDefault="005B6C9A" w:rsidP="00F90BF2">
            <w:pPr>
              <w:jc w:val="center"/>
              <w:rPr>
                <w:rFonts w:ascii="Times New Roman" w:hAnsi="Times New Roman" w:cs="Times New Roman"/>
                <w:sz w:val="28"/>
                <w:szCs w:val="28"/>
              </w:rPr>
            </w:pPr>
          </w:p>
        </w:tc>
      </w:tr>
      <w:tr w:rsidR="005B6C9A" w:rsidRPr="00E834E4" w:rsidTr="006C14C6">
        <w:tc>
          <w:tcPr>
            <w:tcW w:w="709" w:type="dxa"/>
            <w:shd w:val="clear" w:color="auto" w:fill="auto"/>
            <w:vAlign w:val="center"/>
          </w:tcPr>
          <w:p w:rsidR="005B6C9A" w:rsidRPr="00E834E4" w:rsidRDefault="00AC2B55" w:rsidP="00FE1CD1">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18</w:t>
            </w:r>
          </w:p>
        </w:tc>
        <w:tc>
          <w:tcPr>
            <w:tcW w:w="5244" w:type="dxa"/>
            <w:shd w:val="clear" w:color="auto" w:fill="auto"/>
            <w:vAlign w:val="center"/>
          </w:tcPr>
          <w:p w:rsidR="005B6C9A" w:rsidRPr="006C14C6" w:rsidRDefault="00AC2B55" w:rsidP="006C14C6">
            <w:pPr>
              <w:pStyle w:val="Heading4"/>
              <w:shd w:val="clear" w:color="auto" w:fill="FFFFFF"/>
              <w:spacing w:before="105" w:after="105" w:line="330" w:lineRule="atLeast"/>
              <w:jc w:val="both"/>
              <w:textAlignment w:val="baseline"/>
              <w:rPr>
                <w:rFonts w:ascii="Times New Roman" w:hAnsi="Times New Roman"/>
                <w:b w:val="0"/>
                <w:color w:val="000000"/>
                <w:lang w:val="en-US"/>
              </w:rPr>
            </w:pPr>
            <w:r w:rsidRPr="00E834E4">
              <w:rPr>
                <w:rFonts w:ascii="Times New Roman" w:hAnsi="Times New Roman"/>
                <w:b w:val="0"/>
                <w:color w:val="000000"/>
              </w:rPr>
              <w:t>Thủ tục sửa đổi giấy phép tiến hành công việc bức xạ (sử dụng thiết bị X-quang chẩn đoán trong y tế)</w:t>
            </w:r>
          </w:p>
        </w:tc>
        <w:tc>
          <w:tcPr>
            <w:tcW w:w="3119" w:type="dxa"/>
            <w:vAlign w:val="center"/>
          </w:tcPr>
          <w:p w:rsidR="006C14C6" w:rsidRPr="00E834E4" w:rsidRDefault="006C14C6" w:rsidP="006C14C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Năng lượng nguyên tử, </w:t>
            </w:r>
            <w:r w:rsidRPr="00E834E4">
              <w:rPr>
                <w:rFonts w:ascii="Times New Roman" w:hAnsi="Times New Roman" w:cs="Times New Roman"/>
                <w:bCs/>
                <w:sz w:val="28"/>
                <w:szCs w:val="28"/>
                <w:lang w:val="vi-VN"/>
              </w:rPr>
              <w:t>An toàn bức xạ</w:t>
            </w:r>
          </w:p>
          <w:p w:rsidR="005B6C9A" w:rsidRPr="00E834E4" w:rsidRDefault="006C14C6"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lang w:val="vi-VN"/>
              </w:rPr>
              <w:t>và hạt nhân</w:t>
            </w:r>
          </w:p>
        </w:tc>
        <w:tc>
          <w:tcPr>
            <w:tcW w:w="1276" w:type="dxa"/>
            <w:shd w:val="clear" w:color="auto" w:fill="auto"/>
            <w:vAlign w:val="center"/>
          </w:tcPr>
          <w:p w:rsidR="005B6C9A" w:rsidRPr="00E834E4" w:rsidRDefault="005B6C9A" w:rsidP="00FE1CD1">
            <w:pPr>
              <w:jc w:val="center"/>
              <w:rPr>
                <w:rFonts w:ascii="Times New Roman" w:eastAsia="Times New Roman" w:hAnsi="Times New Roman" w:cs="Times New Roman"/>
                <w:sz w:val="28"/>
                <w:szCs w:val="28"/>
              </w:rPr>
            </w:pPr>
          </w:p>
        </w:tc>
      </w:tr>
      <w:tr w:rsidR="005B6C9A" w:rsidRPr="00E834E4" w:rsidTr="006C14C6">
        <w:tc>
          <w:tcPr>
            <w:tcW w:w="709" w:type="dxa"/>
            <w:shd w:val="clear" w:color="auto" w:fill="auto"/>
            <w:vAlign w:val="center"/>
          </w:tcPr>
          <w:p w:rsidR="005B6C9A" w:rsidRPr="00E834E4" w:rsidRDefault="00AC2B55" w:rsidP="00FE1CD1">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19</w:t>
            </w:r>
          </w:p>
        </w:tc>
        <w:tc>
          <w:tcPr>
            <w:tcW w:w="5244" w:type="dxa"/>
            <w:shd w:val="clear" w:color="auto" w:fill="auto"/>
            <w:vAlign w:val="center"/>
          </w:tcPr>
          <w:p w:rsidR="005B6C9A" w:rsidRPr="00E834E4" w:rsidRDefault="00AC2B55" w:rsidP="006C14C6">
            <w:pPr>
              <w:pStyle w:val="Heading4"/>
              <w:shd w:val="clear" w:color="auto" w:fill="FFFFFF"/>
              <w:spacing w:before="105" w:after="105" w:line="330" w:lineRule="atLeast"/>
              <w:jc w:val="both"/>
              <w:textAlignment w:val="baseline"/>
              <w:rPr>
                <w:rFonts w:ascii="Times New Roman" w:hAnsi="Times New Roman"/>
                <w:b w:val="0"/>
                <w:color w:val="000000"/>
                <w:lang w:val="en-US"/>
              </w:rPr>
            </w:pPr>
            <w:r w:rsidRPr="00E834E4">
              <w:rPr>
                <w:rFonts w:ascii="Times New Roman" w:hAnsi="Times New Roman"/>
                <w:b w:val="0"/>
                <w:color w:val="000000"/>
              </w:rPr>
              <w:t xml:space="preserve">Thủ tục </w:t>
            </w:r>
            <w:r w:rsidRPr="00E834E4">
              <w:rPr>
                <w:rFonts w:ascii="Times New Roman" w:hAnsi="Times New Roman"/>
                <w:b w:val="0"/>
                <w:color w:val="000000"/>
                <w:lang w:val="en-US"/>
              </w:rPr>
              <w:t>bổ sung</w:t>
            </w:r>
            <w:r w:rsidRPr="00E834E4">
              <w:rPr>
                <w:rFonts w:ascii="Times New Roman" w:hAnsi="Times New Roman"/>
                <w:b w:val="0"/>
                <w:color w:val="000000"/>
              </w:rPr>
              <w:t xml:space="preserve"> giấy phép tiến hành công việc bức xạ (sử dụng thiết bị X-quang chẩn đoán trong y tế)</w:t>
            </w:r>
          </w:p>
        </w:tc>
        <w:tc>
          <w:tcPr>
            <w:tcW w:w="3119" w:type="dxa"/>
            <w:vAlign w:val="center"/>
          </w:tcPr>
          <w:p w:rsidR="006C14C6" w:rsidRPr="00E834E4" w:rsidRDefault="006C14C6" w:rsidP="006C14C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Năng lượng nguyên tử, </w:t>
            </w:r>
            <w:r w:rsidRPr="00E834E4">
              <w:rPr>
                <w:rFonts w:ascii="Times New Roman" w:hAnsi="Times New Roman" w:cs="Times New Roman"/>
                <w:bCs/>
                <w:sz w:val="28"/>
                <w:szCs w:val="28"/>
                <w:lang w:val="vi-VN"/>
              </w:rPr>
              <w:t>An toàn bức xạ</w:t>
            </w:r>
          </w:p>
          <w:p w:rsidR="005B6C9A" w:rsidRPr="00E834E4" w:rsidRDefault="006C14C6"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lang w:val="vi-VN"/>
              </w:rPr>
              <w:t>và hạt nhân</w:t>
            </w:r>
          </w:p>
        </w:tc>
        <w:tc>
          <w:tcPr>
            <w:tcW w:w="1276" w:type="dxa"/>
            <w:shd w:val="clear" w:color="auto" w:fill="auto"/>
            <w:vAlign w:val="center"/>
          </w:tcPr>
          <w:p w:rsidR="005B6C9A" w:rsidRPr="00E834E4" w:rsidRDefault="005B6C9A" w:rsidP="00FE1CD1">
            <w:pPr>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5B6C9A" w:rsidP="00AC2B55">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2</w:t>
            </w:r>
            <w:r w:rsidR="00AC2B55" w:rsidRPr="00E834E4">
              <w:rPr>
                <w:rFonts w:ascii="Times New Roman" w:eastAsia="Times New Roman" w:hAnsi="Times New Roman" w:cs="Times New Roman"/>
                <w:color w:val="000000" w:themeColor="text1"/>
                <w:sz w:val="28"/>
                <w:szCs w:val="28"/>
              </w:rPr>
              <w:t>0</w:t>
            </w:r>
          </w:p>
        </w:tc>
        <w:tc>
          <w:tcPr>
            <w:tcW w:w="5244" w:type="dxa"/>
            <w:shd w:val="clear" w:color="auto" w:fill="auto"/>
            <w:vAlign w:val="center"/>
          </w:tcPr>
          <w:p w:rsidR="005B6C9A" w:rsidRPr="00E834E4" w:rsidRDefault="00AC2B55" w:rsidP="006C14C6">
            <w:pPr>
              <w:jc w:val="both"/>
              <w:rPr>
                <w:rFonts w:ascii="Times New Roman" w:hAnsi="Times New Roman" w:cs="Times New Roman"/>
                <w:sz w:val="28"/>
                <w:szCs w:val="28"/>
              </w:rPr>
            </w:pPr>
            <w:r w:rsidRPr="00E834E4">
              <w:rPr>
                <w:rFonts w:ascii="Times New Roman" w:hAnsi="Times New Roman" w:cs="Times New Roman"/>
                <w:color w:val="000000"/>
                <w:sz w:val="28"/>
                <w:szCs w:val="28"/>
              </w:rPr>
              <w:t>Thủ tục cấp lại giấy phép tiến hành công việc bức xạ (sử dụng thiết bị X-quang chẩn đoán trong y tế)</w:t>
            </w:r>
          </w:p>
        </w:tc>
        <w:tc>
          <w:tcPr>
            <w:tcW w:w="3119" w:type="dxa"/>
            <w:vAlign w:val="center"/>
          </w:tcPr>
          <w:p w:rsidR="006C14C6" w:rsidRPr="00E834E4" w:rsidRDefault="006C14C6" w:rsidP="006C14C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Năng lượng nguyên tử, </w:t>
            </w:r>
            <w:r w:rsidRPr="00E834E4">
              <w:rPr>
                <w:rFonts w:ascii="Times New Roman" w:hAnsi="Times New Roman" w:cs="Times New Roman"/>
                <w:bCs/>
                <w:sz w:val="28"/>
                <w:szCs w:val="28"/>
                <w:lang w:val="vi-VN"/>
              </w:rPr>
              <w:t>An toàn bức xạ</w:t>
            </w:r>
          </w:p>
          <w:p w:rsidR="005B6C9A" w:rsidRPr="00E834E4" w:rsidRDefault="006C14C6"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bCs/>
                <w:sz w:val="28"/>
                <w:szCs w:val="28"/>
                <w:lang w:val="vi-VN"/>
              </w:rPr>
              <w:t>và hạt nhân</w:t>
            </w:r>
          </w:p>
        </w:tc>
        <w:tc>
          <w:tcPr>
            <w:tcW w:w="1276" w:type="dxa"/>
            <w:shd w:val="clear" w:color="auto" w:fill="auto"/>
            <w:vAlign w:val="center"/>
          </w:tcPr>
          <w:p w:rsidR="005B6C9A" w:rsidRPr="00E834E4" w:rsidRDefault="005B6C9A" w:rsidP="00FE1CD1">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5B6C9A" w:rsidP="00AC2B55">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2</w:t>
            </w:r>
            <w:r w:rsidR="00AC2B55" w:rsidRPr="00E834E4">
              <w:rPr>
                <w:rFonts w:ascii="Times New Roman" w:eastAsia="Times New Roman" w:hAnsi="Times New Roman" w:cs="Times New Roman"/>
                <w:color w:val="000000" w:themeColor="text1"/>
                <w:sz w:val="28"/>
                <w:szCs w:val="28"/>
              </w:rPr>
              <w:t>1</w:t>
            </w:r>
          </w:p>
        </w:tc>
        <w:tc>
          <w:tcPr>
            <w:tcW w:w="5244" w:type="dxa"/>
            <w:shd w:val="clear" w:color="auto" w:fill="auto"/>
            <w:vAlign w:val="center"/>
          </w:tcPr>
          <w:p w:rsidR="005B6C9A" w:rsidRPr="00E834E4" w:rsidRDefault="00E834E4" w:rsidP="006C14C6">
            <w:pPr>
              <w:pStyle w:val="Heading4"/>
              <w:shd w:val="clear" w:color="auto" w:fill="FFFFFF"/>
              <w:spacing w:before="105" w:after="105" w:line="330" w:lineRule="atLeast"/>
              <w:jc w:val="both"/>
              <w:textAlignment w:val="baseline"/>
              <w:rPr>
                <w:rFonts w:ascii="Times New Roman" w:hAnsi="Times New Roman"/>
                <w:b w:val="0"/>
                <w:bCs w:val="0"/>
                <w:lang w:val="en-US" w:eastAsia="en-US"/>
              </w:rPr>
            </w:pPr>
            <w:r w:rsidRPr="00E834E4">
              <w:rPr>
                <w:rFonts w:ascii="Times New Roman" w:hAnsi="Times New Roman"/>
                <w:b w:val="0"/>
                <w:lang w:val="en-US" w:eastAsia="en-US"/>
              </w:rPr>
              <w:t>Thủ tục cấp Giấy chứng nhận doa</w:t>
            </w:r>
            <w:r w:rsidRPr="00E834E4">
              <w:rPr>
                <w:rFonts w:ascii="Times New Roman" w:hAnsi="Times New Roman"/>
                <w:b w:val="0"/>
                <w:bCs w:val="0"/>
                <w:lang w:val="en-US" w:eastAsia="en-US"/>
              </w:rPr>
              <w:t>nh nghiệp khoa học và công nghệ (cấp tỉnh).</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highlight w:val="yellow"/>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FE1CD1">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5B6C9A" w:rsidP="00AC2B55">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2</w:t>
            </w:r>
            <w:r w:rsidR="00AC2B55" w:rsidRPr="00E834E4">
              <w:rPr>
                <w:rFonts w:ascii="Times New Roman" w:eastAsia="Times New Roman" w:hAnsi="Times New Roman" w:cs="Times New Roman"/>
                <w:color w:val="000000" w:themeColor="text1"/>
                <w:sz w:val="28"/>
                <w:szCs w:val="28"/>
              </w:rPr>
              <w:t>2</w:t>
            </w:r>
          </w:p>
        </w:tc>
        <w:tc>
          <w:tcPr>
            <w:tcW w:w="5244" w:type="dxa"/>
            <w:shd w:val="clear" w:color="auto" w:fill="auto"/>
            <w:vAlign w:val="center"/>
          </w:tcPr>
          <w:p w:rsidR="005B6C9A" w:rsidRPr="000255A9" w:rsidRDefault="00E834E4" w:rsidP="006C14C6">
            <w:pPr>
              <w:pStyle w:val="Heading4"/>
              <w:shd w:val="clear" w:color="auto" w:fill="FFFFFF"/>
              <w:spacing w:before="105" w:after="105" w:line="330" w:lineRule="atLeast"/>
              <w:jc w:val="both"/>
              <w:textAlignment w:val="baseline"/>
              <w:rPr>
                <w:rFonts w:ascii="Times New Roman" w:hAnsi="Times New Roman"/>
                <w:b w:val="0"/>
                <w:spacing w:val="4"/>
                <w:lang w:val="en-US" w:eastAsia="en-US"/>
              </w:rPr>
            </w:pPr>
            <w:r w:rsidRPr="000255A9">
              <w:rPr>
                <w:rFonts w:ascii="Times New Roman" w:hAnsi="Times New Roman"/>
                <w:b w:val="0"/>
                <w:spacing w:val="4"/>
                <w:lang w:val="en-US" w:eastAsia="en-US"/>
              </w:rPr>
              <w:t>Thủ tục cấp thay đổi nội dung, cấp lại Giấy chứng nhận doa</w:t>
            </w:r>
            <w:r w:rsidR="006C14C6" w:rsidRPr="000255A9">
              <w:rPr>
                <w:rFonts w:ascii="Times New Roman" w:hAnsi="Times New Roman"/>
                <w:b w:val="0"/>
                <w:bCs w:val="0"/>
                <w:spacing w:val="4"/>
                <w:lang w:val="en-US" w:eastAsia="en-US"/>
              </w:rPr>
              <w:t>nh nghiệp khoa học và công nghệ.</w:t>
            </w:r>
            <w:bookmarkStart w:id="0" w:name="_GoBack"/>
            <w:bookmarkEnd w:id="0"/>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highlight w:val="yellow"/>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FE1CD1">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5B6C9A" w:rsidP="00AC2B55">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2</w:t>
            </w:r>
            <w:r w:rsidR="00AC2B55" w:rsidRPr="00E834E4">
              <w:rPr>
                <w:rFonts w:ascii="Times New Roman" w:eastAsia="Times New Roman" w:hAnsi="Times New Roman" w:cs="Times New Roman"/>
                <w:color w:val="000000" w:themeColor="text1"/>
                <w:sz w:val="28"/>
                <w:szCs w:val="28"/>
              </w:rPr>
              <w:t>3</w:t>
            </w:r>
          </w:p>
        </w:tc>
        <w:tc>
          <w:tcPr>
            <w:tcW w:w="5244" w:type="dxa"/>
            <w:shd w:val="clear" w:color="auto" w:fill="auto"/>
            <w:vAlign w:val="center"/>
          </w:tcPr>
          <w:p w:rsidR="005B6C9A" w:rsidRPr="00E834E4" w:rsidRDefault="00E834E4" w:rsidP="006C14C6">
            <w:pPr>
              <w:pStyle w:val="Heading1"/>
              <w:pBdr>
                <w:bottom w:val="none" w:sz="0" w:space="0" w:color="auto"/>
              </w:pBdr>
              <w:spacing w:before="120" w:after="120"/>
              <w:jc w:val="both"/>
              <w:rPr>
                <w:rFonts w:ascii="Times New Roman" w:hAnsi="Times New Roman"/>
                <w:b w:val="0"/>
                <w:sz w:val="28"/>
                <w:szCs w:val="28"/>
              </w:rPr>
            </w:pPr>
            <w:r w:rsidRPr="00E834E4">
              <w:rPr>
                <w:rFonts w:ascii="Times New Roman" w:hAnsi="Times New Roman"/>
                <w:b w:val="0"/>
                <w:sz w:val="28"/>
                <w:szCs w:val="28"/>
              </w:rPr>
              <w:t xml:space="preserve">Thủ tục </w:t>
            </w:r>
            <w:r w:rsidRPr="00E834E4">
              <w:rPr>
                <w:rFonts w:ascii="Times New Roman" w:hAnsi="Times New Roman"/>
                <w:b w:val="0"/>
                <w:sz w:val="28"/>
                <w:szCs w:val="28"/>
                <w:lang w:val="hr-HR"/>
              </w:rPr>
              <w:t>Đ</w:t>
            </w:r>
            <w:r w:rsidRPr="00E834E4">
              <w:rPr>
                <w:rFonts w:ascii="Times New Roman" w:hAnsi="Times New Roman"/>
                <w:b w:val="0"/>
                <w:sz w:val="28"/>
                <w:szCs w:val="28"/>
              </w:rPr>
              <w:t xml:space="preserve">ăng ký kết quả thực hiện nhiệm vụ </w:t>
            </w:r>
            <w:r w:rsidRPr="00E834E4">
              <w:rPr>
                <w:rFonts w:ascii="Times New Roman" w:hAnsi="Times New Roman"/>
                <w:b w:val="0"/>
                <w:sz w:val="28"/>
                <w:szCs w:val="28"/>
              </w:rPr>
              <w:lastRenderedPageBreak/>
              <w:t>khoa học và công nghệ không sử dụng ngân sách nhà nước</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lastRenderedPageBreak/>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highlight w:val="yellow"/>
              </w:rPr>
            </w:pPr>
            <w:r w:rsidRPr="00E834E4">
              <w:rPr>
                <w:rFonts w:ascii="Times New Roman" w:hAnsi="Times New Roman" w:cs="Times New Roman"/>
                <w:sz w:val="28"/>
                <w:szCs w:val="28"/>
              </w:rPr>
              <w:lastRenderedPageBreak/>
              <w:t>và công nghệ</w:t>
            </w:r>
          </w:p>
        </w:tc>
        <w:tc>
          <w:tcPr>
            <w:tcW w:w="1276" w:type="dxa"/>
            <w:shd w:val="clear" w:color="auto" w:fill="auto"/>
            <w:vAlign w:val="center"/>
          </w:tcPr>
          <w:p w:rsidR="005B6C9A" w:rsidRPr="00E834E4" w:rsidRDefault="005B6C9A" w:rsidP="00FE1CD1">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5B6C9A" w:rsidP="00AC2B55">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lastRenderedPageBreak/>
              <w:t>2</w:t>
            </w:r>
            <w:r w:rsidR="00AC2B55" w:rsidRPr="00E834E4">
              <w:rPr>
                <w:rFonts w:ascii="Times New Roman" w:eastAsia="Times New Roman" w:hAnsi="Times New Roman" w:cs="Times New Roman"/>
                <w:color w:val="000000" w:themeColor="text1"/>
                <w:sz w:val="28"/>
                <w:szCs w:val="28"/>
              </w:rPr>
              <w:t>4</w:t>
            </w:r>
          </w:p>
        </w:tc>
        <w:tc>
          <w:tcPr>
            <w:tcW w:w="5244" w:type="dxa"/>
            <w:shd w:val="clear" w:color="auto" w:fill="auto"/>
            <w:vAlign w:val="center"/>
          </w:tcPr>
          <w:p w:rsidR="005B6C9A" w:rsidRPr="00E834E4" w:rsidRDefault="00E834E4" w:rsidP="006C14C6">
            <w:pPr>
              <w:pStyle w:val="Heading4"/>
              <w:shd w:val="clear" w:color="auto" w:fill="FFFFFF"/>
              <w:spacing w:before="95" w:after="95" w:line="299" w:lineRule="atLeast"/>
              <w:jc w:val="both"/>
              <w:textAlignment w:val="baseline"/>
              <w:rPr>
                <w:rFonts w:ascii="Times New Roman" w:hAnsi="Times New Roman"/>
                <w:b w:val="0"/>
                <w:color w:val="000000"/>
                <w:lang w:val="en-US" w:eastAsia="en-US"/>
              </w:rPr>
            </w:pPr>
            <w:r w:rsidRPr="00E834E4">
              <w:rPr>
                <w:rFonts w:ascii="Times New Roman" w:hAnsi="Times New Roman"/>
                <w:b w:val="0"/>
                <w:color w:val="000000"/>
                <w:lang w:val="en-US" w:eastAsia="en-US"/>
              </w:rPr>
              <w:t>Thủ tục đăng ký thông tin kết quả nghiên cứu</w:t>
            </w:r>
            <w:r w:rsidRPr="00E834E4">
              <w:rPr>
                <w:rFonts w:ascii="Times New Roman" w:hAnsi="Times New Roman"/>
                <w:color w:val="000000"/>
                <w:lang w:val="en-US" w:eastAsia="en-US"/>
              </w:rPr>
              <w:t xml:space="preserve"> </w:t>
            </w:r>
            <w:r w:rsidRPr="00E834E4">
              <w:rPr>
                <w:rFonts w:ascii="Times New Roman" w:hAnsi="Times New Roman"/>
                <w:b w:val="0"/>
                <w:color w:val="000000"/>
                <w:lang w:val="en-US" w:eastAsia="en-US"/>
              </w:rPr>
              <w:t>khoa học và phát triển công nghệ được mua bằng ngân sách nhà nước thuộc phạm vi quản lý của tỉnh, t</w:t>
            </w:r>
            <w:r w:rsidR="006C14C6">
              <w:rPr>
                <w:rFonts w:ascii="Times New Roman" w:hAnsi="Times New Roman"/>
                <w:b w:val="0"/>
                <w:color w:val="000000"/>
                <w:lang w:val="en-US" w:eastAsia="en-US"/>
              </w:rPr>
              <w:t>hành phố trực thuộc trung ương</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FE1CD1">
            <w:pPr>
              <w:autoSpaceDE w:val="0"/>
              <w:autoSpaceDN w:val="0"/>
              <w:adjustRightInd w:val="0"/>
              <w:spacing w:after="0" w:line="240" w:lineRule="auto"/>
              <w:jc w:val="center"/>
              <w:rPr>
                <w:rFonts w:ascii="Times New Roman" w:eastAsia="Times New Roman" w:hAnsi="Times New Roman" w:cs="Times New Roman"/>
                <w:color w:val="FF0000"/>
                <w:sz w:val="28"/>
                <w:szCs w:val="28"/>
              </w:rPr>
            </w:pPr>
          </w:p>
        </w:tc>
      </w:tr>
      <w:tr w:rsidR="005B6C9A" w:rsidRPr="00E834E4" w:rsidTr="006C14C6">
        <w:tc>
          <w:tcPr>
            <w:tcW w:w="709" w:type="dxa"/>
            <w:shd w:val="clear" w:color="auto" w:fill="auto"/>
            <w:vAlign w:val="center"/>
          </w:tcPr>
          <w:p w:rsidR="005B6C9A" w:rsidRPr="006C14C6" w:rsidRDefault="005B6C9A" w:rsidP="00AC2B55">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6C14C6">
              <w:rPr>
                <w:rFonts w:ascii="Times New Roman" w:eastAsia="Times New Roman" w:hAnsi="Times New Roman" w:cs="Times New Roman"/>
                <w:color w:val="000000" w:themeColor="text1"/>
                <w:sz w:val="28"/>
                <w:szCs w:val="28"/>
              </w:rPr>
              <w:t>2</w:t>
            </w:r>
            <w:r w:rsidR="00AC2B55" w:rsidRPr="006C14C6">
              <w:rPr>
                <w:rFonts w:ascii="Times New Roman" w:eastAsia="Times New Roman" w:hAnsi="Times New Roman" w:cs="Times New Roman"/>
                <w:color w:val="000000" w:themeColor="text1"/>
                <w:sz w:val="28"/>
                <w:szCs w:val="28"/>
              </w:rPr>
              <w:t>5</w:t>
            </w:r>
          </w:p>
        </w:tc>
        <w:tc>
          <w:tcPr>
            <w:tcW w:w="5244" w:type="dxa"/>
            <w:shd w:val="clear" w:color="auto" w:fill="auto"/>
            <w:vAlign w:val="center"/>
          </w:tcPr>
          <w:p w:rsidR="005B6C9A" w:rsidRPr="006C14C6" w:rsidRDefault="00E834E4" w:rsidP="006C14C6">
            <w:pPr>
              <w:pStyle w:val="Heading1"/>
              <w:pBdr>
                <w:bottom w:val="none" w:sz="0" w:space="0" w:color="auto"/>
              </w:pBdr>
              <w:spacing w:before="120" w:after="120"/>
              <w:jc w:val="both"/>
              <w:rPr>
                <w:rFonts w:ascii="Times New Roman" w:eastAsia="Times New Roman" w:hAnsi="Times New Roman"/>
                <w:b w:val="0"/>
                <w:bCs w:val="0"/>
                <w:color w:val="auto"/>
                <w:sz w:val="28"/>
                <w:szCs w:val="28"/>
              </w:rPr>
            </w:pPr>
            <w:r w:rsidRPr="006C14C6">
              <w:rPr>
                <w:rFonts w:ascii="Times New Roman" w:hAnsi="Times New Roman"/>
                <w:b w:val="0"/>
                <w:bCs w:val="0"/>
                <w:sz w:val="28"/>
                <w:szCs w:val="28"/>
              </w:rPr>
              <w:t>Thủ tục 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c>
          <w:tcPr>
            <w:tcW w:w="3119" w:type="dxa"/>
            <w:vAlign w:val="center"/>
          </w:tcPr>
          <w:p w:rsidR="00F05F39" w:rsidRPr="006C14C6"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6C14C6">
              <w:rPr>
                <w:rFonts w:ascii="Times New Roman" w:hAnsi="Times New Roman" w:cs="Times New Roman"/>
                <w:sz w:val="28"/>
                <w:szCs w:val="28"/>
              </w:rPr>
              <w:t>Hoạt động khoa học</w:t>
            </w:r>
          </w:p>
          <w:p w:rsidR="005B6C9A" w:rsidRPr="006C14C6"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6C14C6">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FE1CD1">
            <w:pPr>
              <w:autoSpaceDE w:val="0"/>
              <w:autoSpaceDN w:val="0"/>
              <w:adjustRightInd w:val="0"/>
              <w:spacing w:after="0" w:line="240" w:lineRule="auto"/>
              <w:jc w:val="center"/>
              <w:rPr>
                <w:rFonts w:ascii="Times New Roman" w:eastAsia="Times New Roman" w:hAnsi="Times New Roman" w:cs="Times New Roman"/>
                <w:color w:val="FF0000"/>
                <w:sz w:val="28"/>
                <w:szCs w:val="28"/>
              </w:rPr>
            </w:pPr>
          </w:p>
        </w:tc>
      </w:tr>
      <w:tr w:rsidR="005B6C9A" w:rsidRPr="00E834E4" w:rsidTr="006C14C6">
        <w:trPr>
          <w:trHeight w:val="671"/>
        </w:trPr>
        <w:tc>
          <w:tcPr>
            <w:tcW w:w="709" w:type="dxa"/>
            <w:shd w:val="clear" w:color="auto" w:fill="auto"/>
            <w:vAlign w:val="center"/>
          </w:tcPr>
          <w:p w:rsidR="005B6C9A" w:rsidRPr="00E834E4" w:rsidRDefault="00AC2B55" w:rsidP="009562CC">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26</w:t>
            </w:r>
          </w:p>
        </w:tc>
        <w:tc>
          <w:tcPr>
            <w:tcW w:w="5244" w:type="dxa"/>
            <w:shd w:val="clear" w:color="auto" w:fill="auto"/>
            <w:vAlign w:val="center"/>
          </w:tcPr>
          <w:p w:rsidR="005B6C9A" w:rsidRPr="006C14C6" w:rsidRDefault="00E834E4" w:rsidP="006C14C6">
            <w:pPr>
              <w:pStyle w:val="Heading1"/>
              <w:pBdr>
                <w:bottom w:val="none" w:sz="0" w:space="0" w:color="auto"/>
              </w:pBdr>
              <w:spacing w:before="120" w:after="120"/>
              <w:jc w:val="both"/>
              <w:rPr>
                <w:rFonts w:ascii="Times New Roman" w:eastAsia="Times New Roman" w:hAnsi="Times New Roman"/>
                <w:b w:val="0"/>
                <w:bCs w:val="0"/>
                <w:sz w:val="28"/>
                <w:szCs w:val="28"/>
              </w:rPr>
            </w:pPr>
            <w:r w:rsidRPr="00E834E4">
              <w:rPr>
                <w:rFonts w:ascii="Times New Roman" w:eastAsia="Times New Roman" w:hAnsi="Times New Roman"/>
                <w:b w:val="0"/>
                <w:bCs w:val="0"/>
                <w:sz w:val="28"/>
                <w:szCs w:val="28"/>
              </w:rPr>
              <w:t>Thủ tục đặt và tặng giải thưởng về khoa học và công nghệ của tổ</w:t>
            </w:r>
            <w:r w:rsidR="0058358F">
              <w:rPr>
                <w:rFonts w:ascii="Times New Roman" w:eastAsia="Times New Roman" w:hAnsi="Times New Roman"/>
                <w:b w:val="0"/>
                <w:bCs w:val="0"/>
                <w:sz w:val="28"/>
                <w:szCs w:val="28"/>
              </w:rPr>
              <w:t xml:space="preserve"> chức</w:t>
            </w:r>
            <w:r w:rsidRPr="00E834E4">
              <w:rPr>
                <w:rFonts w:ascii="Times New Roman" w:eastAsia="Times New Roman" w:hAnsi="Times New Roman"/>
                <w:b w:val="0"/>
                <w:bCs w:val="0"/>
                <w:sz w:val="28"/>
                <w:szCs w:val="28"/>
              </w:rPr>
              <w:t>, cá nhân cư trú hoặc hoạt động hợp pháp tại Việt Nam</w:t>
            </w:r>
            <w:r w:rsidR="006C14C6">
              <w:rPr>
                <w:rFonts w:ascii="Times New Roman" w:eastAsia="Times New Roman" w:hAnsi="Times New Roman"/>
                <w:b w:val="0"/>
                <w:bCs w:val="0"/>
                <w:sz w:val="28"/>
                <w:szCs w:val="28"/>
              </w:rPr>
              <w:t>.</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9562CC">
            <w:pPr>
              <w:autoSpaceDE w:val="0"/>
              <w:autoSpaceDN w:val="0"/>
              <w:adjustRightInd w:val="0"/>
              <w:spacing w:after="0" w:line="240" w:lineRule="auto"/>
              <w:jc w:val="center"/>
              <w:rPr>
                <w:rFonts w:ascii="Times New Roman" w:eastAsia="Times New Roman" w:hAnsi="Times New Roman" w:cs="Times New Roman"/>
                <w:color w:val="FF0000"/>
                <w:sz w:val="28"/>
                <w:szCs w:val="28"/>
              </w:rPr>
            </w:pPr>
          </w:p>
        </w:tc>
      </w:tr>
      <w:tr w:rsidR="005B6C9A" w:rsidRPr="00E834E4" w:rsidTr="006C14C6">
        <w:trPr>
          <w:trHeight w:val="553"/>
        </w:trPr>
        <w:tc>
          <w:tcPr>
            <w:tcW w:w="709" w:type="dxa"/>
            <w:shd w:val="clear" w:color="auto" w:fill="auto"/>
            <w:vAlign w:val="center"/>
          </w:tcPr>
          <w:p w:rsidR="005B6C9A" w:rsidRPr="00E834E4" w:rsidRDefault="00AC2B55"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27</w:t>
            </w:r>
          </w:p>
        </w:tc>
        <w:tc>
          <w:tcPr>
            <w:tcW w:w="5244" w:type="dxa"/>
            <w:shd w:val="clear" w:color="auto" w:fill="auto"/>
            <w:vAlign w:val="center"/>
          </w:tcPr>
          <w:p w:rsidR="005B6C9A" w:rsidRPr="00E834E4" w:rsidRDefault="00E834E4" w:rsidP="006C14C6">
            <w:pPr>
              <w:pStyle w:val="Heading4"/>
              <w:shd w:val="clear" w:color="auto" w:fill="FFFFFF"/>
              <w:spacing w:before="95" w:after="95" w:line="299" w:lineRule="atLeast"/>
              <w:jc w:val="both"/>
              <w:textAlignment w:val="baseline"/>
              <w:rPr>
                <w:rFonts w:ascii="Times New Roman" w:hAnsi="Times New Roman"/>
                <w:b w:val="0"/>
                <w:lang w:val="en-US" w:eastAsia="en-US"/>
              </w:rPr>
            </w:pPr>
            <w:r w:rsidRPr="00E834E4">
              <w:rPr>
                <w:rFonts w:ascii="Times New Roman" w:hAnsi="Times New Roman"/>
                <w:b w:val="0"/>
                <w:color w:val="000000"/>
                <w:lang w:val="en-US" w:eastAsia="en-US"/>
              </w:rPr>
              <w:t xml:space="preserve">Thủ tục </w:t>
            </w:r>
            <w:r w:rsidRPr="00E834E4">
              <w:rPr>
                <w:rFonts w:ascii="Times New Roman" w:hAnsi="Times New Roman"/>
                <w:b w:val="0"/>
                <w:color w:val="000000"/>
                <w:lang w:val="hr-HR" w:eastAsia="en-US"/>
              </w:rPr>
              <w:t>T</w:t>
            </w:r>
            <w:r w:rsidRPr="00E834E4">
              <w:rPr>
                <w:rFonts w:ascii="Times New Roman" w:hAnsi="Times New Roman"/>
                <w:b w:val="0"/>
                <w:color w:val="000000"/>
                <w:lang w:val="en-US" w:eastAsia="en-US"/>
              </w:rPr>
              <w:t>hẩm định kết quả thực hiện nhiệm vụ khoa học và công nghệ không sử dụng ngân sách nhà nước mà có tiềm ẩn yếu tố ảnh hưởng đến lợi ích quốc gia, quốc phòng, an ninh, môi trường,</w:t>
            </w:r>
            <w:r w:rsidR="006C14C6">
              <w:rPr>
                <w:rFonts w:ascii="Times New Roman" w:hAnsi="Times New Roman"/>
                <w:b w:val="0"/>
                <w:color w:val="000000"/>
                <w:lang w:val="en-US" w:eastAsia="en-US"/>
              </w:rPr>
              <w:t xml:space="preserve"> tính mạng, sức khỏe con người.</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FF0000"/>
                <w:sz w:val="28"/>
                <w:szCs w:val="28"/>
              </w:rPr>
            </w:pPr>
          </w:p>
        </w:tc>
      </w:tr>
      <w:tr w:rsidR="005B6C9A" w:rsidRPr="00E834E4" w:rsidTr="006C14C6">
        <w:tc>
          <w:tcPr>
            <w:tcW w:w="709" w:type="dxa"/>
            <w:shd w:val="clear" w:color="auto" w:fill="auto"/>
            <w:vAlign w:val="center"/>
          </w:tcPr>
          <w:p w:rsidR="005B6C9A" w:rsidRPr="00E834E4" w:rsidRDefault="00AC2B55"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28</w:t>
            </w:r>
          </w:p>
        </w:tc>
        <w:tc>
          <w:tcPr>
            <w:tcW w:w="5244" w:type="dxa"/>
            <w:shd w:val="clear" w:color="auto" w:fill="auto"/>
            <w:vAlign w:val="center"/>
          </w:tcPr>
          <w:p w:rsidR="005B6C9A" w:rsidRPr="006C14C6" w:rsidRDefault="00E834E4" w:rsidP="006C14C6">
            <w:pPr>
              <w:jc w:val="both"/>
              <w:rPr>
                <w:rFonts w:ascii="Times New Roman" w:hAnsi="Times New Roman" w:cs="Times New Roman"/>
                <w:bCs/>
                <w:color w:val="000000"/>
                <w:sz w:val="28"/>
                <w:szCs w:val="28"/>
              </w:rPr>
            </w:pPr>
            <w:r w:rsidRPr="00E834E4">
              <w:rPr>
                <w:rFonts w:ascii="Times New Roman" w:hAnsi="Times New Roman" w:cs="Times New Roman"/>
                <w:color w:val="000000"/>
                <w:sz w:val="28"/>
                <w:szCs w:val="28"/>
              </w:rPr>
              <w:t xml:space="preserve">Thủ tục </w:t>
            </w:r>
            <w:r w:rsidRPr="00E834E4">
              <w:rPr>
                <w:rFonts w:ascii="Times New Roman" w:hAnsi="Times New Roman" w:cs="Times New Roman"/>
                <w:bCs/>
                <w:color w:val="000000"/>
                <w:sz w:val="28"/>
                <w:szCs w:val="28"/>
              </w:rPr>
              <w:t>Mua sáng chế, sáng kiến (cấp tỉ</w:t>
            </w:r>
            <w:r w:rsidR="006C14C6">
              <w:rPr>
                <w:rFonts w:ascii="Times New Roman" w:hAnsi="Times New Roman" w:cs="Times New Roman"/>
                <w:bCs/>
                <w:color w:val="000000"/>
                <w:sz w:val="28"/>
                <w:szCs w:val="28"/>
              </w:rPr>
              <w:t>nh)</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FF0000"/>
                <w:sz w:val="28"/>
                <w:szCs w:val="28"/>
              </w:rPr>
            </w:pPr>
          </w:p>
        </w:tc>
      </w:tr>
      <w:tr w:rsidR="005B6C9A" w:rsidRPr="00E834E4" w:rsidTr="006C14C6">
        <w:trPr>
          <w:trHeight w:val="541"/>
        </w:trPr>
        <w:tc>
          <w:tcPr>
            <w:tcW w:w="709" w:type="dxa"/>
            <w:shd w:val="clear" w:color="auto" w:fill="auto"/>
            <w:vAlign w:val="center"/>
          </w:tcPr>
          <w:p w:rsidR="005B6C9A" w:rsidRPr="00E834E4" w:rsidRDefault="00AC2B55"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29</w:t>
            </w:r>
          </w:p>
        </w:tc>
        <w:tc>
          <w:tcPr>
            <w:tcW w:w="5244" w:type="dxa"/>
            <w:shd w:val="clear" w:color="auto" w:fill="auto"/>
            <w:vAlign w:val="center"/>
          </w:tcPr>
          <w:p w:rsidR="005B6C9A" w:rsidRPr="00E834E4" w:rsidRDefault="00E834E4" w:rsidP="006C14C6">
            <w:pPr>
              <w:pStyle w:val="Heading4"/>
              <w:shd w:val="clear" w:color="auto" w:fill="FFFFFF"/>
              <w:spacing w:before="105" w:after="105" w:line="330" w:lineRule="atLeast"/>
              <w:jc w:val="both"/>
              <w:textAlignment w:val="baseline"/>
              <w:rPr>
                <w:rFonts w:ascii="Times New Roman" w:hAnsi="Times New Roman"/>
                <w:b w:val="0"/>
                <w:color w:val="000000"/>
                <w:lang w:val="en-US" w:eastAsia="en-US"/>
              </w:rPr>
            </w:pPr>
            <w:r w:rsidRPr="00E834E4">
              <w:rPr>
                <w:rFonts w:ascii="Times New Roman" w:hAnsi="Times New Roman"/>
                <w:b w:val="0"/>
                <w:color w:val="000000"/>
                <w:lang w:val="en-US" w:eastAsia="en-US"/>
              </w:rPr>
              <w:t>Thủ tục xác nhận hàng hóa sử dụng trực tiếp cho phát triển hoạt động ươm tạo công nghệ, ươm tạo doanh nghiệp khoa</w:t>
            </w:r>
            <w:r w:rsidR="006C14C6">
              <w:rPr>
                <w:rFonts w:ascii="Times New Roman" w:hAnsi="Times New Roman"/>
                <w:b w:val="0"/>
                <w:color w:val="000000"/>
                <w:lang w:val="en-US" w:eastAsia="en-US"/>
              </w:rPr>
              <w:t xml:space="preserve"> học và công nghệ (cấp tỉnh)</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rPr>
          <w:trHeight w:val="577"/>
        </w:trPr>
        <w:tc>
          <w:tcPr>
            <w:tcW w:w="709" w:type="dxa"/>
            <w:shd w:val="clear" w:color="auto" w:fill="auto"/>
            <w:vAlign w:val="center"/>
          </w:tcPr>
          <w:p w:rsidR="005B6C9A" w:rsidRPr="00E834E4" w:rsidRDefault="00AC2B55"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30</w:t>
            </w:r>
          </w:p>
        </w:tc>
        <w:tc>
          <w:tcPr>
            <w:tcW w:w="5244" w:type="dxa"/>
            <w:shd w:val="clear" w:color="auto" w:fill="auto"/>
            <w:vAlign w:val="center"/>
          </w:tcPr>
          <w:p w:rsidR="005B6C9A" w:rsidRPr="00E834E4" w:rsidRDefault="00E834E4" w:rsidP="006C14C6">
            <w:pPr>
              <w:pStyle w:val="Heading1"/>
              <w:pBdr>
                <w:bottom w:val="none" w:sz="0" w:space="0" w:color="auto"/>
              </w:pBdr>
              <w:spacing w:before="120" w:after="120"/>
              <w:jc w:val="both"/>
              <w:rPr>
                <w:rFonts w:ascii="Times New Roman" w:eastAsia="Times New Roman" w:hAnsi="Times New Roman"/>
                <w:b w:val="0"/>
                <w:color w:val="auto"/>
                <w:sz w:val="28"/>
                <w:szCs w:val="28"/>
              </w:rPr>
            </w:pPr>
            <w:r w:rsidRPr="00E834E4">
              <w:rPr>
                <w:rFonts w:ascii="Times New Roman" w:hAnsi="Times New Roman"/>
                <w:b w:val="0"/>
                <w:sz w:val="28"/>
                <w:szCs w:val="28"/>
              </w:rPr>
              <w:t>Thủ tục 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w:t>
            </w:r>
            <w:r w:rsidR="006C14C6">
              <w:rPr>
                <w:rFonts w:ascii="Times New Roman" w:hAnsi="Times New Roman"/>
                <w:b w:val="0"/>
                <w:sz w:val="28"/>
                <w:szCs w:val="28"/>
              </w:rPr>
              <w:t>i.</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lang w:val="vi-VN"/>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sz w:val="28"/>
                <w:szCs w:val="28"/>
                <w:lang w:val="vi-VN"/>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rPr>
          <w:trHeight w:val="543"/>
        </w:trPr>
        <w:tc>
          <w:tcPr>
            <w:tcW w:w="709" w:type="dxa"/>
            <w:shd w:val="clear" w:color="auto" w:fill="auto"/>
            <w:vAlign w:val="center"/>
          </w:tcPr>
          <w:p w:rsidR="005B6C9A" w:rsidRPr="00E834E4" w:rsidRDefault="00AC2B55"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31</w:t>
            </w:r>
          </w:p>
        </w:tc>
        <w:tc>
          <w:tcPr>
            <w:tcW w:w="5244" w:type="dxa"/>
            <w:shd w:val="clear" w:color="auto" w:fill="auto"/>
            <w:vAlign w:val="center"/>
          </w:tcPr>
          <w:p w:rsidR="005B6C9A" w:rsidRPr="006C14C6" w:rsidRDefault="00E834E4" w:rsidP="006C14C6">
            <w:pPr>
              <w:pStyle w:val="Heading1"/>
              <w:pBdr>
                <w:bottom w:val="none" w:sz="0" w:space="0" w:color="auto"/>
              </w:pBdr>
              <w:spacing w:before="120" w:after="120"/>
              <w:jc w:val="both"/>
              <w:rPr>
                <w:rFonts w:ascii="Times New Roman" w:eastAsia="Times New Roman" w:hAnsi="Times New Roman"/>
                <w:b w:val="0"/>
                <w:sz w:val="28"/>
                <w:szCs w:val="28"/>
              </w:rPr>
            </w:pPr>
            <w:r w:rsidRPr="00E834E4">
              <w:rPr>
                <w:rFonts w:ascii="Times New Roman" w:hAnsi="Times New Roman"/>
                <w:b w:val="0"/>
                <w:sz w:val="28"/>
                <w:szCs w:val="28"/>
              </w:rPr>
              <w:t xml:space="preserve">Thủ tục cấp Giấy chứng nhận đăng ký chuyển giao công nghệ </w:t>
            </w:r>
            <w:r w:rsidRPr="00E834E4">
              <w:rPr>
                <w:rFonts w:ascii="Times New Roman" w:hAnsi="Times New Roman"/>
                <w:b w:val="0"/>
                <w:bCs w:val="0"/>
                <w:sz w:val="28"/>
                <w:szCs w:val="28"/>
              </w:rPr>
              <w:t xml:space="preserve">(trừ trường hợp </w:t>
            </w:r>
            <w:r w:rsidRPr="00E834E4">
              <w:rPr>
                <w:rFonts w:ascii="Times New Roman" w:hAnsi="Times New Roman"/>
                <w:b w:val="0"/>
                <w:bCs w:val="0"/>
                <w:sz w:val="28"/>
                <w:szCs w:val="28"/>
              </w:rPr>
              <w:lastRenderedPageBreak/>
              <w:t>thuộc thẩm quyền của Bộ Khoa học và Công nghệ)</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lastRenderedPageBreak/>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AC2B55" w:rsidP="00457E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lastRenderedPageBreak/>
              <w:t>32</w:t>
            </w:r>
          </w:p>
        </w:tc>
        <w:tc>
          <w:tcPr>
            <w:tcW w:w="5244" w:type="dxa"/>
            <w:shd w:val="clear" w:color="auto" w:fill="auto"/>
            <w:vAlign w:val="center"/>
          </w:tcPr>
          <w:p w:rsidR="005B6C9A" w:rsidRPr="006C14C6" w:rsidRDefault="00E834E4" w:rsidP="006C14C6">
            <w:pPr>
              <w:spacing w:before="120" w:after="120"/>
              <w:jc w:val="both"/>
              <w:rPr>
                <w:rFonts w:ascii="Times New Roman" w:hAnsi="Times New Roman" w:cs="Times New Roman"/>
                <w:color w:val="000000"/>
                <w:sz w:val="28"/>
                <w:szCs w:val="28"/>
              </w:rPr>
            </w:pPr>
            <w:r w:rsidRPr="00E834E4">
              <w:rPr>
                <w:rFonts w:ascii="Times New Roman" w:hAnsi="Times New Roman" w:cs="Times New Roman"/>
                <w:color w:val="000000"/>
                <w:sz w:val="28"/>
                <w:szCs w:val="28"/>
              </w:rPr>
              <w:t>Thủ tục cấp Giấy chứng nhận đăng ký gia hạn, sửa đổi, bổ sung nội dung chuyển giao công nghệ (</w:t>
            </w:r>
            <w:r w:rsidRPr="00E834E4">
              <w:rPr>
                <w:rFonts w:ascii="Times New Roman" w:hAnsi="Times New Roman" w:cs="Times New Roman"/>
                <w:color w:val="000000"/>
                <w:sz w:val="28"/>
                <w:szCs w:val="28"/>
                <w:shd w:val="clear" w:color="auto" w:fill="FFFFFF"/>
              </w:rPr>
              <w:t>trừ trường hợp thuộc thẩm quyền của Bộ Khoa học và Công nghệ</w:t>
            </w:r>
            <w:r w:rsidR="006C14C6">
              <w:rPr>
                <w:rFonts w:ascii="Times New Roman" w:hAnsi="Times New Roman" w:cs="Times New Roman"/>
                <w:color w:val="000000"/>
                <w:sz w:val="28"/>
                <w:szCs w:val="28"/>
              </w:rPr>
              <w:t>)</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lang w:val="vi-VN"/>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893235">
            <w:pPr>
              <w:autoSpaceDE w:val="0"/>
              <w:autoSpaceDN w:val="0"/>
              <w:adjustRightInd w:val="0"/>
              <w:spacing w:after="0" w:line="240" w:lineRule="auto"/>
              <w:rPr>
                <w:rFonts w:ascii="Times New Roman" w:eastAsia="Times New Roman" w:hAnsi="Times New Roman" w:cs="Times New Roman"/>
                <w:color w:val="FF0000"/>
                <w:sz w:val="28"/>
                <w:szCs w:val="28"/>
              </w:rPr>
            </w:pPr>
          </w:p>
        </w:tc>
      </w:tr>
      <w:tr w:rsidR="005B6C9A" w:rsidRPr="00E834E4" w:rsidTr="006C14C6">
        <w:tc>
          <w:tcPr>
            <w:tcW w:w="709" w:type="dxa"/>
            <w:shd w:val="clear" w:color="auto" w:fill="auto"/>
            <w:vAlign w:val="center"/>
          </w:tcPr>
          <w:p w:rsidR="005B6C9A" w:rsidRPr="00E834E4" w:rsidRDefault="00AC2B55"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33</w:t>
            </w:r>
          </w:p>
        </w:tc>
        <w:tc>
          <w:tcPr>
            <w:tcW w:w="5244" w:type="dxa"/>
            <w:shd w:val="clear" w:color="auto" w:fill="auto"/>
            <w:vAlign w:val="center"/>
          </w:tcPr>
          <w:p w:rsidR="005B6C9A" w:rsidRPr="00E834E4" w:rsidRDefault="00E834E4" w:rsidP="006C14C6">
            <w:pPr>
              <w:tabs>
                <w:tab w:val="left" w:pos="3960"/>
              </w:tabs>
              <w:autoSpaceDE w:val="0"/>
              <w:autoSpaceDN w:val="0"/>
              <w:adjustRightInd w:val="0"/>
              <w:spacing w:before="40" w:after="120"/>
              <w:jc w:val="both"/>
              <w:rPr>
                <w:rFonts w:ascii="Times New Roman" w:hAnsi="Times New Roman" w:cs="Times New Roman"/>
                <w:sz w:val="28"/>
                <w:szCs w:val="28"/>
              </w:rPr>
            </w:pPr>
            <w:r w:rsidRPr="00E834E4">
              <w:rPr>
                <w:rFonts w:ascii="Times New Roman" w:hAnsi="Times New Roman" w:cs="Times New Roman"/>
                <w:bCs/>
                <w:sz w:val="28"/>
                <w:szCs w:val="28"/>
              </w:rPr>
              <w:t xml:space="preserve">Thủ tục </w:t>
            </w:r>
            <w:r w:rsidRPr="00E834E4">
              <w:rPr>
                <w:rFonts w:ascii="Times New Roman" w:hAnsi="Times New Roman" w:cs="Times New Roman"/>
                <w:sz w:val="28"/>
                <w:szCs w:val="28"/>
              </w:rPr>
              <w:t>cấp giấy chứng nhận hoạt động lần đầu cho tổ chức khoa học và công nghệ</w:t>
            </w:r>
            <w:r w:rsidR="006C14C6">
              <w:rPr>
                <w:rFonts w:ascii="Times New Roman" w:hAnsi="Times New Roman" w:cs="Times New Roman"/>
                <w:sz w:val="28"/>
                <w:szCs w:val="28"/>
              </w:rPr>
              <w:t>.</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lang w:val="hr-HR"/>
              </w:rPr>
            </w:pPr>
            <w:r w:rsidRPr="00E834E4">
              <w:rPr>
                <w:rFonts w:ascii="Times New Roman" w:hAnsi="Times New Roman" w:cs="Times New Roman"/>
                <w:sz w:val="28"/>
                <w:szCs w:val="28"/>
                <w:lang w:val="hr-HR"/>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lang w:val="hr-HR"/>
              </w:rPr>
            </w:pPr>
            <w:r w:rsidRPr="00E834E4">
              <w:rPr>
                <w:rFonts w:ascii="Times New Roman" w:hAnsi="Times New Roman" w:cs="Times New Roman"/>
                <w:sz w:val="28"/>
                <w:szCs w:val="28"/>
                <w:lang w:val="hr-HR"/>
              </w:rPr>
              <w:t>và công nghệ</w:t>
            </w:r>
          </w:p>
        </w:tc>
        <w:tc>
          <w:tcPr>
            <w:tcW w:w="1276" w:type="dxa"/>
            <w:shd w:val="clear" w:color="auto" w:fill="auto"/>
            <w:vAlign w:val="center"/>
          </w:tcPr>
          <w:p w:rsidR="005B6C9A" w:rsidRPr="00E834E4" w:rsidRDefault="005B6C9A" w:rsidP="00D43AAD">
            <w:pPr>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AC2B55"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34</w:t>
            </w:r>
          </w:p>
        </w:tc>
        <w:tc>
          <w:tcPr>
            <w:tcW w:w="5244" w:type="dxa"/>
            <w:shd w:val="clear" w:color="auto" w:fill="auto"/>
            <w:vAlign w:val="center"/>
          </w:tcPr>
          <w:p w:rsidR="005B6C9A" w:rsidRPr="00E834E4" w:rsidRDefault="00E834E4" w:rsidP="006C14C6">
            <w:pPr>
              <w:tabs>
                <w:tab w:val="left" w:pos="3960"/>
              </w:tabs>
              <w:autoSpaceDE w:val="0"/>
              <w:autoSpaceDN w:val="0"/>
              <w:adjustRightInd w:val="0"/>
              <w:spacing w:before="120" w:after="120"/>
              <w:jc w:val="both"/>
              <w:rPr>
                <w:rFonts w:ascii="Times New Roman" w:hAnsi="Times New Roman" w:cs="Times New Roman"/>
                <w:sz w:val="28"/>
                <w:szCs w:val="28"/>
              </w:rPr>
            </w:pPr>
            <w:r w:rsidRPr="00E834E4">
              <w:rPr>
                <w:rFonts w:ascii="Times New Roman" w:hAnsi="Times New Roman" w:cs="Times New Roman"/>
                <w:bCs/>
                <w:sz w:val="28"/>
                <w:szCs w:val="28"/>
              </w:rPr>
              <w:t xml:space="preserve">Thủ tục </w:t>
            </w:r>
            <w:r w:rsidRPr="00E834E4">
              <w:rPr>
                <w:rFonts w:ascii="Times New Roman" w:hAnsi="Times New Roman" w:cs="Times New Roman"/>
                <w:sz w:val="28"/>
                <w:szCs w:val="28"/>
              </w:rPr>
              <w:t>cấp lại giấy chứng nhận đăng ký hoạt động của tổ  chức  khoa  học  và công  nghệ</w:t>
            </w:r>
            <w:r w:rsidR="006C14C6">
              <w:rPr>
                <w:rFonts w:ascii="Times New Roman" w:hAnsi="Times New Roman" w:cs="Times New Roman"/>
                <w:sz w:val="28"/>
                <w:szCs w:val="28"/>
              </w:rPr>
              <w:t>.</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AC2B55"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35</w:t>
            </w:r>
          </w:p>
        </w:tc>
        <w:tc>
          <w:tcPr>
            <w:tcW w:w="5244" w:type="dxa"/>
            <w:shd w:val="clear" w:color="auto" w:fill="auto"/>
            <w:vAlign w:val="center"/>
          </w:tcPr>
          <w:p w:rsidR="005B6C9A" w:rsidRPr="00E834E4" w:rsidRDefault="00E834E4" w:rsidP="006C14C6">
            <w:pPr>
              <w:tabs>
                <w:tab w:val="left" w:pos="3960"/>
              </w:tabs>
              <w:autoSpaceDE w:val="0"/>
              <w:autoSpaceDN w:val="0"/>
              <w:adjustRightInd w:val="0"/>
              <w:spacing w:after="120"/>
              <w:jc w:val="both"/>
              <w:rPr>
                <w:rFonts w:ascii="Times New Roman" w:hAnsi="Times New Roman" w:cs="Times New Roman"/>
                <w:sz w:val="28"/>
                <w:szCs w:val="28"/>
              </w:rPr>
            </w:pPr>
            <w:r w:rsidRPr="00E834E4">
              <w:rPr>
                <w:rFonts w:ascii="Times New Roman" w:hAnsi="Times New Roman" w:cs="Times New Roman"/>
                <w:bCs/>
                <w:sz w:val="28"/>
                <w:szCs w:val="28"/>
              </w:rPr>
              <w:t xml:space="preserve">Thủ tục </w:t>
            </w:r>
            <w:r w:rsidRPr="00E834E4">
              <w:rPr>
                <w:rFonts w:ascii="Times New Roman" w:hAnsi="Times New Roman" w:cs="Times New Roman"/>
                <w:sz w:val="28"/>
                <w:szCs w:val="28"/>
              </w:rPr>
              <w:t>thay đổi, bổ sung nội dung giấy chứng nhận đăng ký hoạt động của tổ chức khoa học và công nghệ</w:t>
            </w:r>
            <w:r w:rsidR="006C14C6">
              <w:rPr>
                <w:rFonts w:ascii="Times New Roman" w:hAnsi="Times New Roman" w:cs="Times New Roman"/>
                <w:sz w:val="28"/>
                <w:szCs w:val="28"/>
              </w:rPr>
              <w:t>.</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AC2B55"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36</w:t>
            </w:r>
          </w:p>
        </w:tc>
        <w:tc>
          <w:tcPr>
            <w:tcW w:w="5244" w:type="dxa"/>
            <w:shd w:val="clear" w:color="auto" w:fill="auto"/>
            <w:vAlign w:val="center"/>
          </w:tcPr>
          <w:p w:rsidR="005B6C9A" w:rsidRPr="00E834E4" w:rsidRDefault="00E834E4" w:rsidP="006C14C6">
            <w:pPr>
              <w:spacing w:before="60" w:after="60"/>
              <w:jc w:val="both"/>
              <w:rPr>
                <w:rFonts w:ascii="Times New Roman" w:hAnsi="Times New Roman" w:cs="Times New Roman"/>
                <w:sz w:val="28"/>
                <w:szCs w:val="28"/>
              </w:rPr>
            </w:pPr>
            <w:r w:rsidRPr="00E834E4">
              <w:rPr>
                <w:rFonts w:ascii="Times New Roman" w:hAnsi="Times New Roman" w:cs="Times New Roman"/>
                <w:bCs/>
                <w:sz w:val="28"/>
                <w:szCs w:val="28"/>
              </w:rPr>
              <w:t xml:space="preserve">Thủ tục </w:t>
            </w:r>
            <w:r w:rsidRPr="00E834E4">
              <w:rPr>
                <w:rFonts w:ascii="Times New Roman" w:hAnsi="Times New Roman" w:cs="Times New Roman"/>
                <w:sz w:val="28"/>
                <w:szCs w:val="28"/>
              </w:rPr>
              <w:t>cấp giấy chứng nhận hoạt động lần đầu cho văn phòng đại diện, chi nhánh của tổ chức khoa học và công nghệ</w:t>
            </w:r>
            <w:r w:rsidR="006C14C6">
              <w:rPr>
                <w:rFonts w:ascii="Times New Roman" w:hAnsi="Times New Roman" w:cs="Times New Roman"/>
                <w:sz w:val="28"/>
                <w:szCs w:val="28"/>
              </w:rPr>
              <w:t>.</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w:t>
            </w:r>
            <w:r w:rsidRPr="00E834E4">
              <w:rPr>
                <w:rFonts w:ascii="Times New Roman" w:hAnsi="Times New Roman" w:cs="Times New Roman"/>
                <w:sz w:val="28"/>
                <w:szCs w:val="28"/>
                <w:lang w:val="hr-HR"/>
              </w:rPr>
              <w:t xml:space="preserve"> đ</w:t>
            </w:r>
            <w:r w:rsidRPr="00E834E4">
              <w:rPr>
                <w:rFonts w:ascii="Times New Roman" w:hAnsi="Times New Roman" w:cs="Times New Roman"/>
                <w:sz w:val="28"/>
                <w:szCs w:val="28"/>
              </w:rPr>
              <w:t>ộng</w:t>
            </w:r>
            <w:r w:rsidRPr="00E834E4">
              <w:rPr>
                <w:rFonts w:ascii="Times New Roman" w:hAnsi="Times New Roman" w:cs="Times New Roman"/>
                <w:sz w:val="28"/>
                <w:szCs w:val="28"/>
                <w:lang w:val="hr-HR"/>
              </w:rPr>
              <w:t xml:space="preserve"> </w:t>
            </w:r>
            <w:r w:rsidRPr="00E834E4">
              <w:rPr>
                <w:rFonts w:ascii="Times New Roman" w:hAnsi="Times New Roman" w:cs="Times New Roman"/>
                <w:sz w:val="28"/>
                <w:szCs w:val="28"/>
              </w:rPr>
              <w:t>khoa</w:t>
            </w:r>
            <w:r w:rsidRPr="00E834E4">
              <w:rPr>
                <w:rFonts w:ascii="Times New Roman" w:hAnsi="Times New Roman" w:cs="Times New Roman"/>
                <w:sz w:val="28"/>
                <w:szCs w:val="28"/>
                <w:lang w:val="hr-HR"/>
              </w:rPr>
              <w:t xml:space="preserve"> </w:t>
            </w:r>
            <w:r w:rsidRPr="00E834E4">
              <w:rPr>
                <w:rFonts w:ascii="Times New Roman" w:hAnsi="Times New Roman" w:cs="Times New Roman"/>
                <w:sz w:val="28"/>
                <w:szCs w:val="28"/>
              </w:rPr>
              <w:t>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lang w:val="hr-HR"/>
              </w:rPr>
            </w:pPr>
            <w:r w:rsidRPr="00E834E4">
              <w:rPr>
                <w:rFonts w:ascii="Times New Roman" w:hAnsi="Times New Roman" w:cs="Times New Roman"/>
                <w:sz w:val="28"/>
                <w:szCs w:val="28"/>
              </w:rPr>
              <w:t>v</w:t>
            </w:r>
            <w:r w:rsidRPr="00E834E4">
              <w:rPr>
                <w:rFonts w:ascii="Times New Roman" w:hAnsi="Times New Roman" w:cs="Times New Roman"/>
                <w:sz w:val="28"/>
                <w:szCs w:val="28"/>
                <w:lang w:val="hr-HR"/>
              </w:rPr>
              <w:t xml:space="preserve">à </w:t>
            </w:r>
            <w:r w:rsidRPr="00E834E4">
              <w:rPr>
                <w:rFonts w:ascii="Times New Roman" w:hAnsi="Times New Roman" w:cs="Times New Roman"/>
                <w:sz w:val="28"/>
                <w:szCs w:val="28"/>
              </w:rPr>
              <w:t>c</w:t>
            </w:r>
            <w:r w:rsidRPr="00E834E4">
              <w:rPr>
                <w:rFonts w:ascii="Times New Roman" w:hAnsi="Times New Roman" w:cs="Times New Roman"/>
                <w:sz w:val="28"/>
                <w:szCs w:val="28"/>
                <w:lang w:val="hr-HR"/>
              </w:rPr>
              <w:t>ô</w:t>
            </w:r>
            <w:r w:rsidRPr="00E834E4">
              <w:rPr>
                <w:rFonts w:ascii="Times New Roman" w:hAnsi="Times New Roman" w:cs="Times New Roman"/>
                <w:sz w:val="28"/>
                <w:szCs w:val="28"/>
              </w:rPr>
              <w:t>ng</w:t>
            </w:r>
            <w:r w:rsidRPr="00E834E4">
              <w:rPr>
                <w:rFonts w:ascii="Times New Roman" w:hAnsi="Times New Roman" w:cs="Times New Roman"/>
                <w:sz w:val="28"/>
                <w:szCs w:val="28"/>
                <w:lang w:val="hr-HR"/>
              </w:rPr>
              <w:t xml:space="preserve"> </w:t>
            </w:r>
            <w:r w:rsidRPr="00E834E4">
              <w:rPr>
                <w:rFonts w:ascii="Times New Roman" w:hAnsi="Times New Roman" w:cs="Times New Roman"/>
                <w:sz w:val="28"/>
                <w:szCs w:val="28"/>
              </w:rPr>
              <w:t>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AC2B55"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37</w:t>
            </w:r>
          </w:p>
        </w:tc>
        <w:tc>
          <w:tcPr>
            <w:tcW w:w="5244" w:type="dxa"/>
            <w:shd w:val="clear" w:color="auto" w:fill="auto"/>
            <w:vAlign w:val="center"/>
          </w:tcPr>
          <w:p w:rsidR="005B6C9A" w:rsidRPr="00E834E4" w:rsidRDefault="00E834E4" w:rsidP="006C14C6">
            <w:pPr>
              <w:spacing w:before="60" w:after="60"/>
              <w:jc w:val="both"/>
              <w:rPr>
                <w:rFonts w:ascii="Times New Roman" w:hAnsi="Times New Roman" w:cs="Times New Roman"/>
                <w:sz w:val="28"/>
                <w:szCs w:val="28"/>
              </w:rPr>
            </w:pPr>
            <w:r w:rsidRPr="00E834E4">
              <w:rPr>
                <w:rFonts w:ascii="Times New Roman" w:hAnsi="Times New Roman" w:cs="Times New Roman"/>
                <w:bCs/>
                <w:sz w:val="28"/>
                <w:szCs w:val="28"/>
              </w:rPr>
              <w:t xml:space="preserve">Thủ tục </w:t>
            </w:r>
            <w:r w:rsidRPr="00E834E4">
              <w:rPr>
                <w:rFonts w:ascii="Times New Roman" w:hAnsi="Times New Roman" w:cs="Times New Roman"/>
                <w:sz w:val="28"/>
                <w:szCs w:val="28"/>
              </w:rPr>
              <w:t>cấp lại giấy chứng nhận hoạt động cho văn phòng đại diện, chi nhánh của tổ chức khoa học và công nghệ</w:t>
            </w:r>
            <w:r w:rsidR="006C14C6">
              <w:rPr>
                <w:rFonts w:ascii="Times New Roman" w:hAnsi="Times New Roman" w:cs="Times New Roman"/>
                <w:sz w:val="28"/>
                <w:szCs w:val="28"/>
              </w:rPr>
              <w:t>.</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AC2B55"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38</w:t>
            </w:r>
          </w:p>
        </w:tc>
        <w:tc>
          <w:tcPr>
            <w:tcW w:w="5244" w:type="dxa"/>
            <w:shd w:val="clear" w:color="auto" w:fill="auto"/>
            <w:vAlign w:val="center"/>
          </w:tcPr>
          <w:p w:rsidR="005B6C9A" w:rsidRPr="00E834E4" w:rsidRDefault="00E834E4" w:rsidP="006C14C6">
            <w:pPr>
              <w:tabs>
                <w:tab w:val="left" w:pos="3960"/>
              </w:tabs>
              <w:autoSpaceDE w:val="0"/>
              <w:autoSpaceDN w:val="0"/>
              <w:adjustRightInd w:val="0"/>
              <w:spacing w:before="120" w:after="120"/>
              <w:jc w:val="both"/>
              <w:rPr>
                <w:rFonts w:ascii="Times New Roman" w:hAnsi="Times New Roman" w:cs="Times New Roman"/>
                <w:sz w:val="28"/>
                <w:szCs w:val="28"/>
              </w:rPr>
            </w:pPr>
            <w:r w:rsidRPr="00E834E4">
              <w:rPr>
                <w:rFonts w:ascii="Times New Roman" w:hAnsi="Times New Roman" w:cs="Times New Roman"/>
                <w:bCs/>
                <w:sz w:val="28"/>
                <w:szCs w:val="28"/>
              </w:rPr>
              <w:t xml:space="preserve">Thủ tục </w:t>
            </w:r>
            <w:r w:rsidRPr="00E834E4">
              <w:rPr>
                <w:rFonts w:ascii="Times New Roman" w:hAnsi="Times New Roman" w:cs="Times New Roman"/>
                <w:sz w:val="28"/>
                <w:szCs w:val="28"/>
              </w:rPr>
              <w:t>thay đổi, bổ sung nội dung giấy chứng nhận hoạt động cho văn phòng đại diện, chi nhánh của tổ chức khoa học và công nghệ</w:t>
            </w:r>
            <w:r w:rsidR="006C14C6">
              <w:rPr>
                <w:rFonts w:ascii="Times New Roman" w:hAnsi="Times New Roman" w:cs="Times New Roman"/>
                <w:sz w:val="28"/>
                <w:szCs w:val="28"/>
              </w:rPr>
              <w:t>.</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AC2B55"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39</w:t>
            </w:r>
          </w:p>
        </w:tc>
        <w:tc>
          <w:tcPr>
            <w:tcW w:w="5244" w:type="dxa"/>
            <w:shd w:val="clear" w:color="auto" w:fill="auto"/>
            <w:vAlign w:val="center"/>
          </w:tcPr>
          <w:p w:rsidR="005B6C9A" w:rsidRPr="006C14C6" w:rsidRDefault="00E834E4" w:rsidP="006C14C6">
            <w:pPr>
              <w:pStyle w:val="Heading4"/>
              <w:shd w:val="clear" w:color="auto" w:fill="FFFFFF"/>
              <w:spacing w:before="120" w:after="120"/>
              <w:jc w:val="both"/>
              <w:textAlignment w:val="baseline"/>
              <w:rPr>
                <w:rFonts w:ascii="Times New Roman" w:hAnsi="Times New Roman"/>
                <w:b w:val="0"/>
                <w:lang w:val="en-US"/>
              </w:rPr>
            </w:pPr>
            <w:r w:rsidRPr="00E834E4">
              <w:rPr>
                <w:rFonts w:ascii="Times New Roman" w:hAnsi="Times New Roman"/>
                <w:b w:val="0"/>
              </w:rPr>
              <w:t xml:space="preserve">Thủ tục đánh giá, xác nhận kết quả thực hiện nhiệm vụ khoa học và công nghệ không </w:t>
            </w:r>
            <w:r w:rsidR="006C14C6">
              <w:rPr>
                <w:rFonts w:ascii="Times New Roman" w:hAnsi="Times New Roman"/>
                <w:b w:val="0"/>
              </w:rPr>
              <w:t>sử dụng ngân sách nhà nước.</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E834E4" w:rsidRPr="00E834E4" w:rsidTr="006C14C6">
        <w:tc>
          <w:tcPr>
            <w:tcW w:w="709" w:type="dxa"/>
            <w:shd w:val="clear" w:color="auto" w:fill="auto"/>
            <w:vAlign w:val="center"/>
          </w:tcPr>
          <w:p w:rsidR="00E834E4" w:rsidRPr="00E834E4" w:rsidRDefault="00E834E4" w:rsidP="001B3E87">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4</w:t>
            </w:r>
            <w:r w:rsidR="001B3E87">
              <w:rPr>
                <w:rFonts w:ascii="Times New Roman" w:eastAsia="Times New Roman" w:hAnsi="Times New Roman" w:cs="Times New Roman"/>
                <w:color w:val="000000" w:themeColor="text1"/>
                <w:sz w:val="28"/>
                <w:szCs w:val="28"/>
              </w:rPr>
              <w:t>0</w:t>
            </w:r>
          </w:p>
        </w:tc>
        <w:tc>
          <w:tcPr>
            <w:tcW w:w="5244" w:type="dxa"/>
            <w:shd w:val="clear" w:color="auto" w:fill="auto"/>
            <w:vAlign w:val="center"/>
          </w:tcPr>
          <w:p w:rsidR="00E834E4" w:rsidRPr="00E834E4" w:rsidRDefault="00E834E4" w:rsidP="006C14C6">
            <w:pPr>
              <w:pStyle w:val="Heading4"/>
              <w:shd w:val="clear" w:color="auto" w:fill="FFFFFF"/>
              <w:spacing w:before="105" w:after="105" w:line="330" w:lineRule="atLeast"/>
              <w:jc w:val="both"/>
              <w:textAlignment w:val="baseline"/>
              <w:rPr>
                <w:rFonts w:ascii="Times New Roman" w:hAnsi="Times New Roman"/>
                <w:b w:val="0"/>
              </w:rPr>
            </w:pPr>
            <w:r w:rsidRPr="00E834E4">
              <w:rPr>
                <w:rFonts w:ascii="Times New Roman" w:eastAsia="Calibri" w:hAnsi="Times New Roman"/>
                <w:b w:val="0"/>
                <w:spacing w:val="-10"/>
                <w:lang w:val="vi-VN"/>
              </w:rPr>
              <w:t xml:space="preserve">Thủ tục  </w:t>
            </w:r>
            <w:r w:rsidRPr="00E834E4">
              <w:rPr>
                <w:rFonts w:ascii="Times New Roman" w:hAnsi="Times New Roman"/>
                <w:b w:val="0"/>
              </w:rPr>
              <w:t>hỗ trợ doanh nghiệp, tổ chức, cá nhân thực hiện giải mã công nghệ.</w:t>
            </w:r>
          </w:p>
        </w:tc>
        <w:tc>
          <w:tcPr>
            <w:tcW w:w="3119" w:type="dxa"/>
            <w:vAlign w:val="center"/>
          </w:tcPr>
          <w:p w:rsidR="00E834E4" w:rsidRPr="00E834E4" w:rsidRDefault="00E834E4"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E834E4" w:rsidRPr="00E834E4" w:rsidRDefault="00E834E4"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E834E4" w:rsidRPr="00E834E4" w:rsidRDefault="00E834E4"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5B6C9A" w:rsidP="001B3E87">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4</w:t>
            </w:r>
            <w:r w:rsidR="001B3E87">
              <w:rPr>
                <w:rFonts w:ascii="Times New Roman" w:eastAsia="Times New Roman" w:hAnsi="Times New Roman" w:cs="Times New Roman"/>
                <w:color w:val="000000" w:themeColor="text1"/>
                <w:sz w:val="28"/>
                <w:szCs w:val="28"/>
              </w:rPr>
              <w:t>1</w:t>
            </w:r>
          </w:p>
        </w:tc>
        <w:tc>
          <w:tcPr>
            <w:tcW w:w="5244" w:type="dxa"/>
            <w:shd w:val="clear" w:color="auto" w:fill="auto"/>
            <w:vAlign w:val="center"/>
          </w:tcPr>
          <w:p w:rsidR="005B6C9A" w:rsidRPr="006C14C6" w:rsidRDefault="00E834E4" w:rsidP="006C14C6">
            <w:pPr>
              <w:pStyle w:val="Header"/>
              <w:jc w:val="both"/>
              <w:rPr>
                <w:sz w:val="28"/>
                <w:szCs w:val="28"/>
              </w:rPr>
            </w:pPr>
            <w:r w:rsidRPr="00E834E4">
              <w:rPr>
                <w:spacing w:val="-10"/>
                <w:sz w:val="28"/>
                <w:szCs w:val="28"/>
                <w:lang w:val="vi-VN"/>
              </w:rPr>
              <w:t>Thủ tục hỗ trợ</w:t>
            </w:r>
            <w:r w:rsidRPr="00E834E4">
              <w:rPr>
                <w:sz w:val="28"/>
                <w:szCs w:val="28"/>
                <w:lang w:val="vi-VN"/>
              </w:rPr>
              <w:t xml:space="preserve"> tổ chức khoa học và công nghệ có hoạt động liên kết với tổ chức ứng dụng,</w:t>
            </w:r>
            <w:r w:rsidRPr="00E834E4">
              <w:rPr>
                <w:b/>
                <w:sz w:val="28"/>
                <w:szCs w:val="28"/>
                <w:lang w:val="vi-VN"/>
              </w:rPr>
              <w:t xml:space="preserve"> </w:t>
            </w:r>
            <w:r w:rsidRPr="00E834E4">
              <w:rPr>
                <w:sz w:val="28"/>
                <w:szCs w:val="28"/>
                <w:lang w:val="vi-VN"/>
              </w:rPr>
              <w:t>chuyển giao</w:t>
            </w:r>
            <w:r w:rsidRPr="00E834E4">
              <w:rPr>
                <w:b/>
                <w:sz w:val="28"/>
                <w:szCs w:val="28"/>
                <w:lang w:val="vi-VN"/>
              </w:rPr>
              <w:t xml:space="preserve"> </w:t>
            </w:r>
            <w:r w:rsidRPr="00E834E4">
              <w:rPr>
                <w:sz w:val="28"/>
                <w:szCs w:val="28"/>
                <w:lang w:val="vi-VN"/>
              </w:rPr>
              <w:t>công nghệ địa phương để hoàn thiện kết quả nghiên cứu khoa học và phát triển công nghệ</w:t>
            </w:r>
            <w:r w:rsidRPr="00E834E4">
              <w:rPr>
                <w:sz w:val="28"/>
                <w:szCs w:val="28"/>
              </w:rPr>
              <w:t>.</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5B6C9A" w:rsidP="001B3E87">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lastRenderedPageBreak/>
              <w:t>4</w:t>
            </w:r>
            <w:r w:rsidR="001B3E87">
              <w:rPr>
                <w:rFonts w:ascii="Times New Roman" w:eastAsia="Times New Roman" w:hAnsi="Times New Roman" w:cs="Times New Roman"/>
                <w:color w:val="000000" w:themeColor="text1"/>
                <w:sz w:val="28"/>
                <w:szCs w:val="28"/>
              </w:rPr>
              <w:t>2</w:t>
            </w:r>
          </w:p>
        </w:tc>
        <w:tc>
          <w:tcPr>
            <w:tcW w:w="5244" w:type="dxa"/>
            <w:shd w:val="clear" w:color="auto" w:fill="auto"/>
            <w:vAlign w:val="center"/>
          </w:tcPr>
          <w:p w:rsidR="005B6C9A" w:rsidRPr="00E834E4" w:rsidRDefault="00E834E4" w:rsidP="006C14C6">
            <w:pPr>
              <w:spacing w:after="300"/>
              <w:jc w:val="both"/>
              <w:rPr>
                <w:rFonts w:ascii="Times New Roman" w:hAnsi="Times New Roman" w:cs="Times New Roman"/>
                <w:bCs/>
                <w:sz w:val="28"/>
                <w:szCs w:val="28"/>
              </w:rPr>
            </w:pPr>
            <w:r w:rsidRPr="00E834E4">
              <w:rPr>
                <w:rFonts w:ascii="Times New Roman" w:hAnsi="Times New Roman" w:cs="Times New Roman"/>
                <w:bCs/>
                <w:sz w:val="28"/>
                <w:szCs w:val="28"/>
                <w:lang w:val="vi-VN"/>
              </w:rPr>
              <w:t>Thủ tục hỗ trợ doanh nghiệp có dự án thuộc ngành, nghề ưu đãi đầu tư, địa bàn ưu đãi đầu tư nhận chuyển giao công nghệ từ tổ chức khoa học và công nghệ</w:t>
            </w:r>
            <w:r w:rsidR="006C14C6">
              <w:rPr>
                <w:rFonts w:ascii="Times New Roman" w:hAnsi="Times New Roman" w:cs="Times New Roman"/>
                <w:bCs/>
                <w:sz w:val="28"/>
                <w:szCs w:val="28"/>
              </w:rPr>
              <w:t>.</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5B6C9A" w:rsidP="001B3E87">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4</w:t>
            </w:r>
            <w:r w:rsidR="001B3E87">
              <w:rPr>
                <w:rFonts w:ascii="Times New Roman" w:eastAsia="Times New Roman" w:hAnsi="Times New Roman" w:cs="Times New Roman"/>
                <w:color w:val="000000" w:themeColor="text1"/>
                <w:sz w:val="28"/>
                <w:szCs w:val="28"/>
              </w:rPr>
              <w:t>3</w:t>
            </w:r>
          </w:p>
        </w:tc>
        <w:tc>
          <w:tcPr>
            <w:tcW w:w="5244" w:type="dxa"/>
            <w:shd w:val="clear" w:color="auto" w:fill="auto"/>
            <w:vAlign w:val="center"/>
          </w:tcPr>
          <w:p w:rsidR="005B6C9A" w:rsidRPr="006C14C6" w:rsidRDefault="00E834E4" w:rsidP="006C14C6">
            <w:pPr>
              <w:tabs>
                <w:tab w:val="left" w:pos="3531"/>
              </w:tabs>
              <w:jc w:val="both"/>
              <w:rPr>
                <w:rFonts w:ascii="Times New Roman" w:hAnsi="Times New Roman" w:cs="Times New Roman"/>
                <w:bCs/>
                <w:sz w:val="28"/>
                <w:szCs w:val="28"/>
              </w:rPr>
            </w:pPr>
            <w:r w:rsidRPr="00E834E4">
              <w:rPr>
                <w:rFonts w:ascii="Times New Roman" w:hAnsi="Times New Roman" w:cs="Times New Roman"/>
                <w:bCs/>
                <w:sz w:val="28"/>
                <w:szCs w:val="28"/>
                <w:lang w:val="vi-VN"/>
              </w:rPr>
              <w:t>Thủ tục hỗ trợ phát triển tổ chức trung gian của thị trường khoa học và công nghệ</w:t>
            </w:r>
            <w:r w:rsidR="006C14C6">
              <w:rPr>
                <w:rFonts w:ascii="Times New Roman" w:hAnsi="Times New Roman" w:cs="Times New Roman"/>
                <w:bCs/>
                <w:sz w:val="28"/>
                <w:szCs w:val="28"/>
              </w:rPr>
              <w:t>.</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AC2B55" w:rsidP="001B3E87">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4</w:t>
            </w:r>
            <w:r w:rsidR="001B3E87">
              <w:rPr>
                <w:rFonts w:ascii="Times New Roman" w:eastAsia="Times New Roman" w:hAnsi="Times New Roman" w:cs="Times New Roman"/>
                <w:color w:val="000000" w:themeColor="text1"/>
                <w:sz w:val="28"/>
                <w:szCs w:val="28"/>
              </w:rPr>
              <w:t>4</w:t>
            </w:r>
          </w:p>
        </w:tc>
        <w:tc>
          <w:tcPr>
            <w:tcW w:w="5244" w:type="dxa"/>
            <w:shd w:val="clear" w:color="auto" w:fill="auto"/>
            <w:vAlign w:val="center"/>
          </w:tcPr>
          <w:p w:rsidR="005B6C9A" w:rsidRPr="006C14C6" w:rsidRDefault="00E834E4" w:rsidP="006C14C6">
            <w:pPr>
              <w:pStyle w:val="Heading4"/>
              <w:shd w:val="clear" w:color="auto" w:fill="FFFFFF"/>
              <w:spacing w:before="105" w:after="105" w:line="330" w:lineRule="atLeast"/>
              <w:jc w:val="both"/>
              <w:textAlignment w:val="baseline"/>
              <w:rPr>
                <w:rFonts w:ascii="Times New Roman" w:hAnsi="Times New Roman"/>
                <w:lang w:val="en-US"/>
              </w:rPr>
            </w:pPr>
            <w:r w:rsidRPr="00E834E4">
              <w:rPr>
                <w:rFonts w:ascii="Times New Roman" w:hAnsi="Times New Roman"/>
                <w:b w:val="0"/>
              </w:rPr>
              <w:t>Thủ tục hỗ trợ kinh phí, mua kết quả nghiên cứu khoa học và phát triển công nghệ do tổ chức, cá nhân tự đầu tư nghiên cứu</w:t>
            </w:r>
            <w:r w:rsidRPr="00E834E4">
              <w:rPr>
                <w:rFonts w:ascii="Times New Roman" w:hAnsi="Times New Roman"/>
              </w:rPr>
              <w:t>.</w:t>
            </w:r>
          </w:p>
        </w:tc>
        <w:tc>
          <w:tcPr>
            <w:tcW w:w="3119" w:type="dxa"/>
            <w:vAlign w:val="center"/>
          </w:tcPr>
          <w:p w:rsidR="00F05F39"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5B6C9A"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1B3E87" w:rsidP="006C14C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45</w:t>
            </w:r>
          </w:p>
        </w:tc>
        <w:tc>
          <w:tcPr>
            <w:tcW w:w="5244" w:type="dxa"/>
            <w:shd w:val="clear" w:color="auto" w:fill="auto"/>
            <w:vAlign w:val="center"/>
          </w:tcPr>
          <w:p w:rsidR="005B6C9A" w:rsidRPr="006C14C6" w:rsidRDefault="00E834E4" w:rsidP="006C14C6">
            <w:pPr>
              <w:pStyle w:val="Heading4"/>
              <w:shd w:val="clear" w:color="auto" w:fill="FFFFFF"/>
              <w:spacing w:before="105" w:after="105" w:line="330" w:lineRule="atLeast"/>
              <w:jc w:val="both"/>
              <w:textAlignment w:val="baseline"/>
              <w:rPr>
                <w:rFonts w:ascii="Times New Roman" w:hAnsi="Times New Roman"/>
                <w:b w:val="0"/>
                <w:lang w:val="en-US"/>
              </w:rPr>
            </w:pPr>
            <w:r w:rsidRPr="00E834E4">
              <w:rPr>
                <w:rFonts w:ascii="Times New Roman" w:hAnsi="Times New Roman"/>
                <w:b w:val="0"/>
              </w:rPr>
              <w:t>Thủ tục công nhận kết quả nghiên cứu khoa học và phát triển công nghệ do tổ chức, cá nhân tự đầu tư nghiên cứu.</w:t>
            </w:r>
          </w:p>
        </w:tc>
        <w:tc>
          <w:tcPr>
            <w:tcW w:w="3119" w:type="dxa"/>
            <w:vAlign w:val="center"/>
          </w:tcPr>
          <w:p w:rsidR="006C14C6" w:rsidRPr="00E834E4" w:rsidRDefault="006C14C6" w:rsidP="006C14C6">
            <w:pPr>
              <w:autoSpaceDE w:val="0"/>
              <w:autoSpaceDN w:val="0"/>
              <w:adjustRightInd w:val="0"/>
              <w:spacing w:after="0" w:line="240" w:lineRule="auto"/>
              <w:jc w:val="center"/>
              <w:rPr>
                <w:rFonts w:ascii="Times New Roman" w:hAnsi="Times New Roman" w:cs="Times New Roman"/>
                <w:sz w:val="28"/>
                <w:szCs w:val="28"/>
              </w:rPr>
            </w:pPr>
            <w:r w:rsidRPr="00E834E4">
              <w:rPr>
                <w:rFonts w:ascii="Times New Roman" w:hAnsi="Times New Roman" w:cs="Times New Roman"/>
                <w:sz w:val="28"/>
                <w:szCs w:val="28"/>
              </w:rPr>
              <w:t>Hoạt động khoa học</w:t>
            </w:r>
          </w:p>
          <w:p w:rsidR="005B6C9A" w:rsidRPr="00E834E4" w:rsidRDefault="006C14C6" w:rsidP="006C14C6">
            <w:pPr>
              <w:autoSpaceDE w:val="0"/>
              <w:autoSpaceDN w:val="0"/>
              <w:adjustRightInd w:val="0"/>
              <w:jc w:val="center"/>
              <w:rPr>
                <w:rFonts w:ascii="Times New Roman" w:hAnsi="Times New Roman" w:cs="Times New Roman"/>
                <w:sz w:val="28"/>
                <w:szCs w:val="28"/>
              </w:rPr>
            </w:pPr>
            <w:r w:rsidRPr="00E834E4">
              <w:rPr>
                <w:rFonts w:ascii="Times New Roman" w:hAnsi="Times New Roman" w:cs="Times New Roman"/>
                <w:sz w:val="28"/>
                <w:szCs w:val="28"/>
              </w:rPr>
              <w:t>và công nghệ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B6C9A" w:rsidRPr="00E834E4" w:rsidTr="006C14C6">
        <w:tc>
          <w:tcPr>
            <w:tcW w:w="709" w:type="dxa"/>
            <w:shd w:val="clear" w:color="auto" w:fill="auto"/>
            <w:vAlign w:val="center"/>
          </w:tcPr>
          <w:p w:rsidR="005B6C9A" w:rsidRPr="00E834E4" w:rsidRDefault="00AC2B55" w:rsidP="001B3E87">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E834E4">
              <w:rPr>
                <w:rFonts w:ascii="Times New Roman" w:eastAsia="Times New Roman" w:hAnsi="Times New Roman" w:cs="Times New Roman"/>
                <w:color w:val="000000" w:themeColor="text1"/>
                <w:sz w:val="28"/>
                <w:szCs w:val="28"/>
              </w:rPr>
              <w:t>4</w:t>
            </w:r>
            <w:r w:rsidR="001B3E87">
              <w:rPr>
                <w:rFonts w:ascii="Times New Roman" w:eastAsia="Times New Roman" w:hAnsi="Times New Roman" w:cs="Times New Roman"/>
                <w:color w:val="000000" w:themeColor="text1"/>
                <w:sz w:val="28"/>
                <w:szCs w:val="28"/>
              </w:rPr>
              <w:t>6</w:t>
            </w:r>
          </w:p>
        </w:tc>
        <w:tc>
          <w:tcPr>
            <w:tcW w:w="5244" w:type="dxa"/>
            <w:shd w:val="clear" w:color="auto" w:fill="auto"/>
            <w:vAlign w:val="center"/>
          </w:tcPr>
          <w:p w:rsidR="005B6C9A" w:rsidRPr="00E834E4" w:rsidRDefault="00E834E4" w:rsidP="006C14C6">
            <w:pPr>
              <w:tabs>
                <w:tab w:val="left" w:pos="3960"/>
              </w:tabs>
              <w:autoSpaceDE w:val="0"/>
              <w:autoSpaceDN w:val="0"/>
              <w:adjustRightInd w:val="0"/>
              <w:spacing w:before="120" w:after="120"/>
              <w:jc w:val="both"/>
              <w:rPr>
                <w:rFonts w:ascii="Times New Roman" w:hAnsi="Times New Roman" w:cs="Times New Roman"/>
                <w:sz w:val="28"/>
                <w:szCs w:val="28"/>
              </w:rPr>
            </w:pPr>
            <w:r w:rsidRPr="00E834E4">
              <w:rPr>
                <w:rFonts w:ascii="Times New Roman" w:hAnsi="Times New Roman" w:cs="Times New Roman"/>
                <w:sz w:val="28"/>
                <w:szCs w:val="28"/>
                <w:lang w:val="vi-VN"/>
              </w:rPr>
              <w:t>Thủ tục cấp Giấy chứng nhận tổ chức đủ điều kiện hoạt động giám định sở hữu công nghiệp</w:t>
            </w:r>
            <w:r w:rsidRPr="00E834E4">
              <w:rPr>
                <w:rFonts w:ascii="Times New Roman" w:hAnsi="Times New Roman" w:cs="Times New Roman"/>
                <w:sz w:val="28"/>
                <w:szCs w:val="28"/>
              </w:rPr>
              <w:t xml:space="preserve"> (cấp tỉ</w:t>
            </w:r>
            <w:r w:rsidR="006C14C6">
              <w:rPr>
                <w:rFonts w:ascii="Times New Roman" w:hAnsi="Times New Roman" w:cs="Times New Roman"/>
                <w:sz w:val="28"/>
                <w:szCs w:val="28"/>
              </w:rPr>
              <w:t>nh)</w:t>
            </w:r>
          </w:p>
        </w:tc>
        <w:tc>
          <w:tcPr>
            <w:tcW w:w="3119" w:type="dxa"/>
            <w:vAlign w:val="center"/>
          </w:tcPr>
          <w:p w:rsidR="005B6C9A" w:rsidRPr="00E834E4" w:rsidRDefault="005B6C9A" w:rsidP="006C14C6">
            <w:pPr>
              <w:autoSpaceDE w:val="0"/>
              <w:autoSpaceDN w:val="0"/>
              <w:adjustRightInd w:val="0"/>
              <w:jc w:val="center"/>
              <w:rPr>
                <w:rFonts w:ascii="Times New Roman" w:hAnsi="Times New Roman" w:cs="Times New Roman"/>
                <w:sz w:val="28"/>
                <w:szCs w:val="28"/>
              </w:rPr>
            </w:pPr>
            <w:r w:rsidRPr="00E834E4">
              <w:rPr>
                <w:rFonts w:ascii="Times New Roman" w:hAnsi="Times New Roman" w:cs="Times New Roman"/>
                <w:bCs/>
                <w:sz w:val="28"/>
                <w:szCs w:val="28"/>
              </w:rPr>
              <w:t>Sở hữu trí tuệ</w:t>
            </w:r>
          </w:p>
        </w:tc>
        <w:tc>
          <w:tcPr>
            <w:tcW w:w="1276" w:type="dxa"/>
            <w:shd w:val="clear" w:color="auto" w:fill="auto"/>
            <w:vAlign w:val="center"/>
          </w:tcPr>
          <w:p w:rsidR="005B6C9A" w:rsidRPr="00E834E4" w:rsidRDefault="005B6C9A"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6C14C6" w:rsidRPr="00E834E4" w:rsidTr="006C14C6">
        <w:tc>
          <w:tcPr>
            <w:tcW w:w="709" w:type="dxa"/>
            <w:shd w:val="clear" w:color="auto" w:fill="auto"/>
            <w:vAlign w:val="center"/>
          </w:tcPr>
          <w:p w:rsidR="006C14C6" w:rsidRPr="00E834E4" w:rsidRDefault="006C14C6" w:rsidP="001B3E87">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1B3E87">
              <w:rPr>
                <w:rFonts w:ascii="Times New Roman" w:eastAsia="Times New Roman" w:hAnsi="Times New Roman" w:cs="Times New Roman"/>
                <w:color w:val="000000" w:themeColor="text1"/>
                <w:sz w:val="28"/>
                <w:szCs w:val="28"/>
              </w:rPr>
              <w:t>7</w:t>
            </w:r>
          </w:p>
        </w:tc>
        <w:tc>
          <w:tcPr>
            <w:tcW w:w="5244" w:type="dxa"/>
            <w:shd w:val="clear" w:color="auto" w:fill="auto"/>
            <w:vAlign w:val="center"/>
          </w:tcPr>
          <w:p w:rsidR="006C14C6" w:rsidRPr="006C14C6" w:rsidRDefault="006C14C6" w:rsidP="006C14C6">
            <w:pPr>
              <w:tabs>
                <w:tab w:val="left" w:pos="3960"/>
              </w:tabs>
              <w:autoSpaceDE w:val="0"/>
              <w:autoSpaceDN w:val="0"/>
              <w:adjustRightInd w:val="0"/>
              <w:spacing w:before="120" w:after="120"/>
              <w:jc w:val="both"/>
              <w:rPr>
                <w:rFonts w:ascii="Times New Roman" w:hAnsi="Times New Roman" w:cs="Times New Roman"/>
                <w:sz w:val="28"/>
                <w:szCs w:val="28"/>
              </w:rPr>
            </w:pPr>
            <w:r w:rsidRPr="006C14C6">
              <w:rPr>
                <w:rFonts w:ascii="Times New Roman" w:hAnsi="Times New Roman" w:cs="Times New Roman"/>
                <w:sz w:val="28"/>
                <w:szCs w:val="28"/>
                <w:lang w:val="vi-VN"/>
              </w:rPr>
              <w:t>Thủ tục cấp lại Giấy chứng nhận tổ chức đủ điều kiện hoạt động giám định sở hữu công nghiệp</w:t>
            </w:r>
            <w:r w:rsidRPr="006C14C6">
              <w:rPr>
                <w:rFonts w:ascii="Times New Roman" w:hAnsi="Times New Roman" w:cs="Times New Roman"/>
                <w:sz w:val="28"/>
                <w:szCs w:val="28"/>
              </w:rPr>
              <w:t xml:space="preserve"> (cấp tỉ</w:t>
            </w:r>
            <w:r>
              <w:rPr>
                <w:rFonts w:ascii="Times New Roman" w:hAnsi="Times New Roman" w:cs="Times New Roman"/>
                <w:sz w:val="28"/>
                <w:szCs w:val="28"/>
              </w:rPr>
              <w:t>nh)</w:t>
            </w:r>
          </w:p>
        </w:tc>
        <w:tc>
          <w:tcPr>
            <w:tcW w:w="3119" w:type="dxa"/>
            <w:vAlign w:val="center"/>
          </w:tcPr>
          <w:p w:rsidR="006C14C6" w:rsidRPr="00E834E4" w:rsidRDefault="006C14C6" w:rsidP="006C14C6">
            <w:pPr>
              <w:autoSpaceDE w:val="0"/>
              <w:autoSpaceDN w:val="0"/>
              <w:adjustRightInd w:val="0"/>
              <w:jc w:val="center"/>
              <w:rPr>
                <w:rFonts w:ascii="Times New Roman" w:hAnsi="Times New Roman" w:cs="Times New Roman"/>
                <w:bCs/>
                <w:sz w:val="28"/>
                <w:szCs w:val="28"/>
              </w:rPr>
            </w:pPr>
            <w:r w:rsidRPr="00E834E4">
              <w:rPr>
                <w:rFonts w:ascii="Times New Roman" w:hAnsi="Times New Roman" w:cs="Times New Roman"/>
                <w:bCs/>
                <w:sz w:val="28"/>
                <w:szCs w:val="28"/>
              </w:rPr>
              <w:t>Sở hữu trí tuệ</w:t>
            </w:r>
          </w:p>
        </w:tc>
        <w:tc>
          <w:tcPr>
            <w:tcW w:w="1276" w:type="dxa"/>
            <w:shd w:val="clear" w:color="auto" w:fill="auto"/>
            <w:vAlign w:val="center"/>
          </w:tcPr>
          <w:p w:rsidR="006C14C6" w:rsidRPr="00E834E4" w:rsidRDefault="006C14C6"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82972" w:rsidRPr="00E834E4" w:rsidTr="00D771D0">
        <w:tc>
          <w:tcPr>
            <w:tcW w:w="709" w:type="dxa"/>
            <w:shd w:val="clear" w:color="auto" w:fill="auto"/>
            <w:vAlign w:val="center"/>
          </w:tcPr>
          <w:p w:rsidR="00582972" w:rsidRPr="00582972" w:rsidRDefault="00582972" w:rsidP="00582972">
            <w:pPr>
              <w:autoSpaceDE w:val="0"/>
              <w:autoSpaceDN w:val="0"/>
              <w:adjustRightInd w:val="0"/>
              <w:spacing w:after="0" w:line="240" w:lineRule="auto"/>
              <w:ind w:right="-87"/>
              <w:jc w:val="center"/>
              <w:rPr>
                <w:rFonts w:ascii="Times New Roman" w:eastAsia="Times New Roman" w:hAnsi="Times New Roman" w:cs="Times New Roman"/>
                <w:b/>
                <w:color w:val="000000" w:themeColor="text1"/>
                <w:sz w:val="28"/>
                <w:szCs w:val="28"/>
              </w:rPr>
            </w:pPr>
            <w:r w:rsidRPr="00582972">
              <w:rPr>
                <w:rFonts w:ascii="Times New Roman" w:eastAsia="Times New Roman" w:hAnsi="Times New Roman" w:cs="Times New Roman"/>
                <w:b/>
                <w:color w:val="000000" w:themeColor="text1"/>
                <w:sz w:val="28"/>
                <w:szCs w:val="28"/>
              </w:rPr>
              <w:t>II</w:t>
            </w:r>
          </w:p>
        </w:tc>
        <w:tc>
          <w:tcPr>
            <w:tcW w:w="9639" w:type="dxa"/>
            <w:gridSpan w:val="3"/>
            <w:shd w:val="clear" w:color="auto" w:fill="auto"/>
            <w:vAlign w:val="center"/>
          </w:tcPr>
          <w:p w:rsidR="00582972" w:rsidRPr="00582972" w:rsidRDefault="00582972" w:rsidP="00582972">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rPr>
            </w:pPr>
            <w:r w:rsidRPr="00582972">
              <w:rPr>
                <w:rFonts w:ascii="Times New Roman" w:hAnsi="Times New Roman" w:cs="Times New Roman"/>
                <w:b/>
                <w:sz w:val="28"/>
                <w:szCs w:val="28"/>
              </w:rPr>
              <w:t>DANH MỤC THỦ TỤC HÀNH CHÍNH BÃI BỎ (05 THỦ TỤC)</w:t>
            </w:r>
          </w:p>
        </w:tc>
      </w:tr>
      <w:tr w:rsidR="00582972" w:rsidRPr="00E834E4" w:rsidTr="006C14C6">
        <w:tc>
          <w:tcPr>
            <w:tcW w:w="709" w:type="dxa"/>
            <w:shd w:val="clear" w:color="auto" w:fill="auto"/>
            <w:vAlign w:val="center"/>
          </w:tcPr>
          <w:p w:rsidR="00582972" w:rsidRPr="00582972" w:rsidRDefault="00582972" w:rsidP="001B3E87">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582972">
              <w:rPr>
                <w:rFonts w:ascii="Times New Roman" w:eastAsia="Times New Roman" w:hAnsi="Times New Roman" w:cs="Times New Roman"/>
                <w:color w:val="000000" w:themeColor="text1"/>
                <w:sz w:val="28"/>
                <w:szCs w:val="28"/>
              </w:rPr>
              <w:t>1</w:t>
            </w:r>
          </w:p>
        </w:tc>
        <w:tc>
          <w:tcPr>
            <w:tcW w:w="5244" w:type="dxa"/>
            <w:shd w:val="clear" w:color="auto" w:fill="auto"/>
            <w:vAlign w:val="center"/>
          </w:tcPr>
          <w:p w:rsidR="00582972" w:rsidRPr="00582972" w:rsidRDefault="00582972" w:rsidP="000E2E4B">
            <w:pPr>
              <w:pStyle w:val="NormalWeb"/>
              <w:shd w:val="clear" w:color="auto" w:fill="FFFFFF"/>
              <w:spacing w:before="120" w:beforeAutospacing="0" w:after="0" w:afterAutospacing="0"/>
              <w:jc w:val="both"/>
              <w:rPr>
                <w:color w:val="000000"/>
                <w:sz w:val="28"/>
                <w:szCs w:val="28"/>
              </w:rPr>
            </w:pPr>
            <w:r w:rsidRPr="00582972">
              <w:rPr>
                <w:color w:val="000000"/>
                <w:sz w:val="28"/>
                <w:szCs w:val="28"/>
                <w:lang w:val="vi-VN"/>
              </w:rPr>
              <w:t>Thủ tục cấp mới Giấy phép vận chuyển hàng nguy </w:t>
            </w:r>
            <w:r w:rsidRPr="00582972">
              <w:rPr>
                <w:color w:val="000000"/>
                <w:sz w:val="28"/>
                <w:szCs w:val="28"/>
              </w:rPr>
              <w:t>hiểm </w:t>
            </w:r>
            <w:r w:rsidRPr="00582972">
              <w:rPr>
                <w:color w:val="000000"/>
                <w:sz w:val="28"/>
                <w:szCs w:val="28"/>
                <w:lang w:val="vi-VN"/>
              </w:rPr>
              <w:t>là các chất ôxy hóa, các hợp chất ô xít hữu cơ (thuộc loại 5) và các chất ăn mòn (thuộc loại 8) bằng phương tiện giao thông cơ giới đường bộ, đường sắt và đường thủy nội địa</w:t>
            </w:r>
          </w:p>
          <w:p w:rsidR="00582972" w:rsidRPr="00582972" w:rsidRDefault="00582972" w:rsidP="000E2E4B">
            <w:pPr>
              <w:pStyle w:val="Heading4"/>
              <w:shd w:val="clear" w:color="auto" w:fill="FFFFFF"/>
              <w:spacing w:before="105" w:after="105" w:line="330" w:lineRule="atLeast"/>
              <w:jc w:val="both"/>
              <w:textAlignment w:val="baseline"/>
              <w:rPr>
                <w:rFonts w:ascii="Times New Roman" w:hAnsi="Times New Roman"/>
                <w:b w:val="0"/>
                <w:color w:val="000000"/>
                <w:lang w:val="en-US" w:eastAsia="en-US"/>
              </w:rPr>
            </w:pPr>
          </w:p>
        </w:tc>
        <w:tc>
          <w:tcPr>
            <w:tcW w:w="3119" w:type="dxa"/>
            <w:vAlign w:val="center"/>
          </w:tcPr>
          <w:p w:rsidR="00582972" w:rsidRDefault="00582972" w:rsidP="00582972">
            <w:pPr>
              <w:autoSpaceDE w:val="0"/>
              <w:autoSpaceDN w:val="0"/>
              <w:adjustRightInd w:val="0"/>
              <w:spacing w:after="0" w:line="240" w:lineRule="auto"/>
              <w:ind w:left="-108" w:right="-108"/>
              <w:jc w:val="center"/>
              <w:rPr>
                <w:rFonts w:ascii="Times New Roman" w:hAnsi="Times New Roman" w:cs="Times New Roman"/>
                <w:color w:val="000000"/>
                <w:sz w:val="28"/>
                <w:szCs w:val="28"/>
              </w:rPr>
            </w:pPr>
            <w:r w:rsidRPr="00582972">
              <w:rPr>
                <w:rFonts w:ascii="Times New Roman" w:hAnsi="Times New Roman" w:cs="Times New Roman"/>
                <w:color w:val="000000"/>
                <w:sz w:val="28"/>
                <w:szCs w:val="28"/>
              </w:rPr>
              <w:t>Tiêu chuẩn Đo lường</w:t>
            </w:r>
          </w:p>
          <w:p w:rsidR="00582972" w:rsidRPr="00582972" w:rsidRDefault="00582972" w:rsidP="00582972">
            <w:pPr>
              <w:autoSpaceDE w:val="0"/>
              <w:autoSpaceDN w:val="0"/>
              <w:adjustRightInd w:val="0"/>
              <w:spacing w:after="0" w:line="240" w:lineRule="auto"/>
              <w:ind w:left="-108" w:right="-108"/>
              <w:jc w:val="center"/>
              <w:rPr>
                <w:rFonts w:ascii="Times New Roman" w:hAnsi="Times New Roman" w:cs="Times New Roman"/>
                <w:color w:val="000000"/>
                <w:sz w:val="28"/>
                <w:szCs w:val="28"/>
              </w:rPr>
            </w:pPr>
            <w:r w:rsidRPr="00582972">
              <w:rPr>
                <w:rFonts w:ascii="Times New Roman" w:hAnsi="Times New Roman" w:cs="Times New Roman"/>
                <w:color w:val="000000"/>
                <w:sz w:val="28"/>
                <w:szCs w:val="28"/>
              </w:rPr>
              <w:t xml:space="preserve"> Chất lượng</w:t>
            </w:r>
          </w:p>
        </w:tc>
        <w:tc>
          <w:tcPr>
            <w:tcW w:w="1276" w:type="dxa"/>
            <w:shd w:val="clear" w:color="auto" w:fill="auto"/>
            <w:vAlign w:val="center"/>
          </w:tcPr>
          <w:p w:rsidR="00582972" w:rsidRPr="00582972" w:rsidRDefault="00582972"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82972" w:rsidRPr="00E834E4" w:rsidTr="006C14C6">
        <w:tc>
          <w:tcPr>
            <w:tcW w:w="709" w:type="dxa"/>
            <w:shd w:val="clear" w:color="auto" w:fill="auto"/>
            <w:vAlign w:val="center"/>
          </w:tcPr>
          <w:p w:rsidR="00582972" w:rsidRPr="00582972" w:rsidRDefault="00582972" w:rsidP="001B3E87">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244" w:type="dxa"/>
            <w:shd w:val="clear" w:color="auto" w:fill="auto"/>
            <w:vAlign w:val="center"/>
          </w:tcPr>
          <w:p w:rsidR="00582972" w:rsidRPr="00582972" w:rsidRDefault="00582972" w:rsidP="000E2E4B">
            <w:pPr>
              <w:pStyle w:val="Heading4"/>
              <w:shd w:val="clear" w:color="auto" w:fill="FFFFFF"/>
              <w:spacing w:before="105" w:after="105" w:line="330" w:lineRule="atLeast"/>
              <w:jc w:val="both"/>
              <w:textAlignment w:val="baseline"/>
              <w:rPr>
                <w:rFonts w:ascii="Times New Roman" w:hAnsi="Times New Roman"/>
                <w:b w:val="0"/>
                <w:color w:val="000000"/>
                <w:lang w:val="en-US" w:eastAsia="en-US"/>
              </w:rPr>
            </w:pPr>
            <w:r w:rsidRPr="00582972">
              <w:rPr>
                <w:rFonts w:ascii="Times New Roman" w:hAnsi="Times New Roman"/>
                <w:b w:val="0"/>
                <w:color w:val="000000"/>
                <w:lang w:val="vi-VN"/>
              </w:rPr>
              <w:t>Thủ tục cấp bổ sung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tc>
        <w:tc>
          <w:tcPr>
            <w:tcW w:w="3119" w:type="dxa"/>
            <w:vAlign w:val="center"/>
          </w:tcPr>
          <w:p w:rsidR="00582972" w:rsidRDefault="00582972" w:rsidP="00582972">
            <w:pPr>
              <w:autoSpaceDE w:val="0"/>
              <w:autoSpaceDN w:val="0"/>
              <w:adjustRightInd w:val="0"/>
              <w:spacing w:after="0" w:line="240" w:lineRule="auto"/>
              <w:ind w:left="-108" w:right="-108"/>
              <w:jc w:val="center"/>
              <w:rPr>
                <w:rFonts w:ascii="Times New Roman" w:hAnsi="Times New Roman" w:cs="Times New Roman"/>
                <w:color w:val="000000"/>
                <w:sz w:val="28"/>
                <w:szCs w:val="28"/>
              </w:rPr>
            </w:pPr>
            <w:r w:rsidRPr="00582972">
              <w:rPr>
                <w:rFonts w:ascii="Times New Roman" w:hAnsi="Times New Roman" w:cs="Times New Roman"/>
                <w:color w:val="000000"/>
                <w:sz w:val="28"/>
                <w:szCs w:val="28"/>
              </w:rPr>
              <w:t xml:space="preserve">Tiêu chuẩn Đo lường </w:t>
            </w:r>
          </w:p>
          <w:p w:rsidR="00582972" w:rsidRPr="00582972" w:rsidRDefault="00582972" w:rsidP="00582972">
            <w:pPr>
              <w:autoSpaceDE w:val="0"/>
              <w:autoSpaceDN w:val="0"/>
              <w:adjustRightInd w:val="0"/>
              <w:spacing w:after="0" w:line="240" w:lineRule="auto"/>
              <w:ind w:left="-108" w:right="-108"/>
              <w:jc w:val="center"/>
              <w:rPr>
                <w:rFonts w:ascii="Times New Roman" w:hAnsi="Times New Roman" w:cs="Times New Roman"/>
                <w:color w:val="000000"/>
                <w:sz w:val="28"/>
                <w:szCs w:val="28"/>
              </w:rPr>
            </w:pPr>
            <w:r w:rsidRPr="00582972">
              <w:rPr>
                <w:rFonts w:ascii="Times New Roman" w:hAnsi="Times New Roman" w:cs="Times New Roman"/>
                <w:color w:val="000000"/>
                <w:sz w:val="28"/>
                <w:szCs w:val="28"/>
              </w:rPr>
              <w:t>Chất lượng</w:t>
            </w:r>
          </w:p>
        </w:tc>
        <w:tc>
          <w:tcPr>
            <w:tcW w:w="1276" w:type="dxa"/>
            <w:shd w:val="clear" w:color="auto" w:fill="auto"/>
            <w:vAlign w:val="center"/>
          </w:tcPr>
          <w:p w:rsidR="00582972" w:rsidRPr="00582972" w:rsidRDefault="00582972"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82972" w:rsidRPr="00E834E4" w:rsidTr="006C14C6">
        <w:tc>
          <w:tcPr>
            <w:tcW w:w="709" w:type="dxa"/>
            <w:shd w:val="clear" w:color="auto" w:fill="auto"/>
            <w:vAlign w:val="center"/>
          </w:tcPr>
          <w:p w:rsidR="00582972" w:rsidRPr="00582972" w:rsidRDefault="00582972" w:rsidP="001B3E87">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244" w:type="dxa"/>
            <w:shd w:val="clear" w:color="auto" w:fill="auto"/>
            <w:vAlign w:val="center"/>
          </w:tcPr>
          <w:p w:rsidR="00582972" w:rsidRPr="00582972" w:rsidRDefault="00582972" w:rsidP="000E2E4B">
            <w:pPr>
              <w:pStyle w:val="Heading4"/>
              <w:shd w:val="clear" w:color="auto" w:fill="FFFFFF"/>
              <w:spacing w:before="105" w:after="105" w:line="330" w:lineRule="atLeast"/>
              <w:jc w:val="both"/>
              <w:textAlignment w:val="baseline"/>
              <w:rPr>
                <w:rFonts w:ascii="Times New Roman" w:hAnsi="Times New Roman"/>
                <w:b w:val="0"/>
                <w:color w:val="000000"/>
                <w:lang w:val="en-US" w:eastAsia="en-US"/>
              </w:rPr>
            </w:pPr>
            <w:r w:rsidRPr="00582972">
              <w:rPr>
                <w:rFonts w:ascii="Times New Roman" w:hAnsi="Times New Roman"/>
                <w:b w:val="0"/>
                <w:color w:val="000000"/>
                <w:lang w:val="vi-VN"/>
              </w:rPr>
              <w:t xml:space="preserve">Thủ tục cấp lại Giấy phép vận chuyển hàng nguy hiểm là các chất ôxy hóa, các hợp chất </w:t>
            </w:r>
            <w:r w:rsidRPr="00582972">
              <w:rPr>
                <w:rFonts w:ascii="Times New Roman" w:hAnsi="Times New Roman"/>
                <w:b w:val="0"/>
                <w:color w:val="000000"/>
                <w:lang w:val="vi-VN"/>
              </w:rPr>
              <w:lastRenderedPageBreak/>
              <w:t>ô xít </w:t>
            </w:r>
            <w:r w:rsidRPr="00582972">
              <w:rPr>
                <w:rFonts w:ascii="Times New Roman" w:hAnsi="Times New Roman"/>
                <w:b w:val="0"/>
                <w:color w:val="000000"/>
              </w:rPr>
              <w:t>hữu </w:t>
            </w:r>
            <w:r w:rsidRPr="00582972">
              <w:rPr>
                <w:rFonts w:ascii="Times New Roman" w:hAnsi="Times New Roman"/>
                <w:b w:val="0"/>
                <w:color w:val="000000"/>
                <w:lang w:val="vi-VN"/>
              </w:rPr>
              <w:t>cơ (thuộc loại 5) và các chất ăn mòn (thuộc loại 8) bằng phương tiện giao thông cơ giới đường bộ, đường sắt và đường thủy nội địa</w:t>
            </w:r>
          </w:p>
        </w:tc>
        <w:tc>
          <w:tcPr>
            <w:tcW w:w="3119" w:type="dxa"/>
            <w:vAlign w:val="center"/>
          </w:tcPr>
          <w:p w:rsidR="00582972" w:rsidRDefault="00582972" w:rsidP="00582972">
            <w:pPr>
              <w:autoSpaceDE w:val="0"/>
              <w:autoSpaceDN w:val="0"/>
              <w:adjustRightInd w:val="0"/>
              <w:spacing w:after="0" w:line="240" w:lineRule="auto"/>
              <w:ind w:left="-108" w:right="-108"/>
              <w:jc w:val="center"/>
              <w:rPr>
                <w:rFonts w:ascii="Times New Roman" w:hAnsi="Times New Roman" w:cs="Times New Roman"/>
                <w:color w:val="000000"/>
                <w:sz w:val="28"/>
                <w:szCs w:val="28"/>
              </w:rPr>
            </w:pPr>
            <w:r w:rsidRPr="00582972">
              <w:rPr>
                <w:rFonts w:ascii="Times New Roman" w:hAnsi="Times New Roman" w:cs="Times New Roman"/>
                <w:color w:val="000000"/>
                <w:sz w:val="28"/>
                <w:szCs w:val="28"/>
              </w:rPr>
              <w:lastRenderedPageBreak/>
              <w:t>Tiêu chuẩn Đo lường</w:t>
            </w:r>
          </w:p>
          <w:p w:rsidR="00582972" w:rsidRPr="00582972" w:rsidRDefault="00582972" w:rsidP="00582972">
            <w:pPr>
              <w:autoSpaceDE w:val="0"/>
              <w:autoSpaceDN w:val="0"/>
              <w:adjustRightInd w:val="0"/>
              <w:spacing w:after="0" w:line="240" w:lineRule="auto"/>
              <w:ind w:left="-108" w:right="-108"/>
              <w:jc w:val="center"/>
              <w:rPr>
                <w:rFonts w:ascii="Times New Roman" w:hAnsi="Times New Roman" w:cs="Times New Roman"/>
                <w:color w:val="000000"/>
                <w:sz w:val="28"/>
                <w:szCs w:val="28"/>
                <w:lang w:val="vi-VN"/>
              </w:rPr>
            </w:pPr>
            <w:r w:rsidRPr="00582972">
              <w:rPr>
                <w:rFonts w:ascii="Times New Roman" w:hAnsi="Times New Roman" w:cs="Times New Roman"/>
                <w:color w:val="000000"/>
                <w:sz w:val="28"/>
                <w:szCs w:val="28"/>
              </w:rPr>
              <w:t xml:space="preserve"> Chất lượng</w:t>
            </w:r>
          </w:p>
        </w:tc>
        <w:tc>
          <w:tcPr>
            <w:tcW w:w="1276" w:type="dxa"/>
            <w:shd w:val="clear" w:color="auto" w:fill="auto"/>
            <w:vAlign w:val="center"/>
          </w:tcPr>
          <w:p w:rsidR="00582972" w:rsidRPr="00582972" w:rsidRDefault="00582972"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82972" w:rsidRPr="00E834E4" w:rsidTr="006C14C6">
        <w:tc>
          <w:tcPr>
            <w:tcW w:w="709" w:type="dxa"/>
            <w:shd w:val="clear" w:color="auto" w:fill="auto"/>
            <w:vAlign w:val="center"/>
          </w:tcPr>
          <w:p w:rsidR="00582972" w:rsidRPr="00582972" w:rsidRDefault="00582972" w:rsidP="001B3E87">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4</w:t>
            </w:r>
          </w:p>
        </w:tc>
        <w:tc>
          <w:tcPr>
            <w:tcW w:w="5244" w:type="dxa"/>
            <w:shd w:val="clear" w:color="auto" w:fill="auto"/>
            <w:vAlign w:val="center"/>
          </w:tcPr>
          <w:p w:rsidR="00582972" w:rsidRPr="00582972" w:rsidRDefault="00582972" w:rsidP="000E2E4B">
            <w:pPr>
              <w:pStyle w:val="Heading4"/>
              <w:shd w:val="clear" w:color="auto" w:fill="FFFFFF"/>
              <w:spacing w:before="105" w:after="105" w:line="330" w:lineRule="atLeast"/>
              <w:jc w:val="both"/>
              <w:textAlignment w:val="baseline"/>
              <w:rPr>
                <w:rFonts w:ascii="Times New Roman" w:hAnsi="Times New Roman"/>
                <w:b w:val="0"/>
                <w:color w:val="000000"/>
                <w:lang w:val="en-US"/>
              </w:rPr>
            </w:pPr>
            <w:r w:rsidRPr="00582972">
              <w:rPr>
                <w:rFonts w:ascii="Times New Roman" w:hAnsi="Times New Roman"/>
                <w:b w:val="0"/>
                <w:color w:val="000000"/>
                <w:lang w:val="en-US"/>
              </w:rPr>
              <w:t>Thủ tục phê duyệt Kế hoạch ứng phó sự cố bức xạ hạt nhân cấp cơ sở (đối với công việc sử dụng thiết bị X-quang y tế)</w:t>
            </w:r>
          </w:p>
        </w:tc>
        <w:tc>
          <w:tcPr>
            <w:tcW w:w="3119" w:type="dxa"/>
            <w:vAlign w:val="center"/>
          </w:tcPr>
          <w:p w:rsidR="00582972" w:rsidRDefault="00582972" w:rsidP="00582972">
            <w:pPr>
              <w:autoSpaceDE w:val="0"/>
              <w:autoSpaceDN w:val="0"/>
              <w:adjustRightInd w:val="0"/>
              <w:spacing w:after="0" w:line="240" w:lineRule="auto"/>
              <w:ind w:left="-108" w:right="-108"/>
              <w:jc w:val="center"/>
              <w:rPr>
                <w:rFonts w:ascii="Times New Roman" w:hAnsi="Times New Roman" w:cs="Times New Roman"/>
                <w:sz w:val="28"/>
                <w:szCs w:val="28"/>
              </w:rPr>
            </w:pPr>
            <w:r w:rsidRPr="00582972">
              <w:rPr>
                <w:rFonts w:ascii="Times New Roman" w:hAnsi="Times New Roman" w:cs="Times New Roman"/>
                <w:sz w:val="28"/>
                <w:szCs w:val="28"/>
              </w:rPr>
              <w:t>Năng lượng nguyên tử,</w:t>
            </w:r>
          </w:p>
          <w:p w:rsidR="00582972" w:rsidRPr="00582972" w:rsidRDefault="00582972" w:rsidP="00582972">
            <w:pPr>
              <w:autoSpaceDE w:val="0"/>
              <w:autoSpaceDN w:val="0"/>
              <w:adjustRightInd w:val="0"/>
              <w:spacing w:after="0" w:line="240" w:lineRule="auto"/>
              <w:ind w:left="-108" w:right="-108"/>
              <w:jc w:val="center"/>
              <w:rPr>
                <w:rFonts w:ascii="Times New Roman" w:hAnsi="Times New Roman" w:cs="Times New Roman"/>
                <w:color w:val="000000"/>
                <w:sz w:val="28"/>
                <w:szCs w:val="28"/>
              </w:rPr>
            </w:pPr>
            <w:r w:rsidRPr="00582972">
              <w:rPr>
                <w:rFonts w:ascii="Times New Roman" w:hAnsi="Times New Roman" w:cs="Times New Roman"/>
                <w:sz w:val="28"/>
                <w:szCs w:val="28"/>
              </w:rPr>
              <w:t xml:space="preserve"> an toàn bức xạ và hạt nhân</w:t>
            </w:r>
          </w:p>
        </w:tc>
        <w:tc>
          <w:tcPr>
            <w:tcW w:w="1276" w:type="dxa"/>
            <w:shd w:val="clear" w:color="auto" w:fill="auto"/>
            <w:vAlign w:val="center"/>
          </w:tcPr>
          <w:p w:rsidR="00582972" w:rsidRPr="00582972" w:rsidRDefault="00582972"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582972" w:rsidRPr="00E834E4" w:rsidTr="006C14C6">
        <w:tc>
          <w:tcPr>
            <w:tcW w:w="709" w:type="dxa"/>
            <w:shd w:val="clear" w:color="auto" w:fill="auto"/>
            <w:vAlign w:val="center"/>
          </w:tcPr>
          <w:p w:rsidR="00582972" w:rsidRPr="00582972" w:rsidRDefault="00582972" w:rsidP="001B3E87">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5244" w:type="dxa"/>
            <w:shd w:val="clear" w:color="auto" w:fill="auto"/>
            <w:vAlign w:val="center"/>
          </w:tcPr>
          <w:p w:rsidR="00582972" w:rsidRPr="00582972" w:rsidRDefault="00582972" w:rsidP="000E2E4B">
            <w:pPr>
              <w:pStyle w:val="Header"/>
              <w:spacing w:before="120" w:after="120"/>
              <w:jc w:val="both"/>
              <w:rPr>
                <w:bCs/>
                <w:sz w:val="28"/>
                <w:szCs w:val="28"/>
              </w:rPr>
            </w:pPr>
            <w:r w:rsidRPr="00582972">
              <w:rPr>
                <w:bCs/>
                <w:sz w:val="28"/>
                <w:szCs w:val="28"/>
              </w:rPr>
              <w:t>Thủ tục giao quyền sở hữu, quyền sử dụng kết quả nghiên cứu</w:t>
            </w:r>
            <w:r w:rsidRPr="00582972">
              <w:rPr>
                <w:b/>
                <w:bCs/>
                <w:sz w:val="28"/>
                <w:szCs w:val="28"/>
              </w:rPr>
              <w:t xml:space="preserve"> </w:t>
            </w:r>
            <w:r w:rsidRPr="00582972">
              <w:rPr>
                <w:bCs/>
                <w:sz w:val="28"/>
                <w:szCs w:val="28"/>
              </w:rPr>
              <w:t>khoa học và phát triển</w:t>
            </w:r>
            <w:r w:rsidRPr="00582972">
              <w:rPr>
                <w:b/>
                <w:bCs/>
                <w:sz w:val="28"/>
                <w:szCs w:val="28"/>
              </w:rPr>
              <w:t xml:space="preserve"> </w:t>
            </w:r>
            <w:r w:rsidRPr="00582972">
              <w:rPr>
                <w:bCs/>
                <w:sz w:val="28"/>
                <w:szCs w:val="28"/>
              </w:rPr>
              <w:t>công nghệ sử dụng ngân sách nhà nước.</w:t>
            </w:r>
          </w:p>
        </w:tc>
        <w:tc>
          <w:tcPr>
            <w:tcW w:w="3119" w:type="dxa"/>
            <w:vAlign w:val="center"/>
          </w:tcPr>
          <w:p w:rsidR="00582972" w:rsidRPr="00582972" w:rsidRDefault="00582972" w:rsidP="00582972">
            <w:pPr>
              <w:autoSpaceDE w:val="0"/>
              <w:autoSpaceDN w:val="0"/>
              <w:adjustRightInd w:val="0"/>
              <w:spacing w:after="0" w:line="240" w:lineRule="auto"/>
              <w:jc w:val="center"/>
              <w:rPr>
                <w:rFonts w:ascii="Times New Roman" w:hAnsi="Times New Roman" w:cs="Times New Roman"/>
                <w:sz w:val="28"/>
                <w:szCs w:val="28"/>
              </w:rPr>
            </w:pPr>
            <w:r w:rsidRPr="00582972">
              <w:rPr>
                <w:rFonts w:ascii="Times New Roman" w:hAnsi="Times New Roman" w:cs="Times New Roman"/>
                <w:sz w:val="28"/>
                <w:szCs w:val="28"/>
              </w:rPr>
              <w:t>Hoạt động khoa học và công nghệ</w:t>
            </w:r>
          </w:p>
        </w:tc>
        <w:tc>
          <w:tcPr>
            <w:tcW w:w="1276" w:type="dxa"/>
            <w:shd w:val="clear" w:color="auto" w:fill="auto"/>
            <w:vAlign w:val="center"/>
          </w:tcPr>
          <w:p w:rsidR="00582972" w:rsidRPr="00582972" w:rsidRDefault="00582972"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bl>
    <w:p w:rsidR="00E62502" w:rsidRPr="00C44BC8" w:rsidRDefault="00E62502" w:rsidP="00E62502">
      <w:pPr>
        <w:spacing w:after="0" w:line="240" w:lineRule="auto"/>
        <w:rPr>
          <w:rFonts w:ascii="Times New Roman" w:eastAsia="Times New Roman" w:hAnsi="Times New Roman" w:cs="Times New Roman"/>
          <w:color w:val="000000" w:themeColor="text1"/>
          <w:sz w:val="28"/>
          <w:szCs w:val="28"/>
        </w:rPr>
      </w:pPr>
    </w:p>
    <w:p w:rsidR="00A12E73" w:rsidRPr="00C44BC8" w:rsidRDefault="00A12E73">
      <w:pPr>
        <w:rPr>
          <w:rFonts w:ascii="Times New Roman" w:hAnsi="Times New Roman" w:cs="Times New Roman"/>
          <w:color w:val="000000" w:themeColor="text1"/>
          <w:sz w:val="28"/>
          <w:szCs w:val="28"/>
        </w:rPr>
      </w:pPr>
    </w:p>
    <w:sectPr w:rsidR="00A12E73" w:rsidRPr="00C44BC8" w:rsidSect="00696CDF">
      <w:headerReference w:type="default" r:id="rId9"/>
      <w:footerReference w:type="default" r:id="rId10"/>
      <w:footerReference w:type="first" r:id="rId11"/>
      <w:pgSz w:w="11907" w:h="16840" w:code="9"/>
      <w:pgMar w:top="567" w:right="284" w:bottom="1304" w:left="567" w:header="720" w:footer="720" w:gutter="0"/>
      <w:paperSrc w:other="7"/>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76" w:rsidRDefault="00477E76">
      <w:pPr>
        <w:spacing w:after="0" w:line="240" w:lineRule="auto"/>
      </w:pPr>
      <w:r>
        <w:separator/>
      </w:r>
    </w:p>
  </w:endnote>
  <w:endnote w:type="continuationSeparator" w:id="0">
    <w:p w:rsidR="00477E76" w:rsidRDefault="0047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93" w:rsidRDefault="00074C93">
    <w:pPr>
      <w:pStyle w:val="Footer"/>
      <w:jc w:val="right"/>
    </w:pPr>
  </w:p>
  <w:p w:rsidR="00074C93" w:rsidRDefault="00074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93" w:rsidRDefault="00074C93">
    <w:pPr>
      <w:pStyle w:val="Footer"/>
      <w:jc w:val="right"/>
    </w:pPr>
  </w:p>
  <w:p w:rsidR="00074C93" w:rsidRDefault="00074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76" w:rsidRDefault="00477E76">
      <w:pPr>
        <w:spacing w:after="0" w:line="240" w:lineRule="auto"/>
      </w:pPr>
      <w:r>
        <w:separator/>
      </w:r>
    </w:p>
  </w:footnote>
  <w:footnote w:type="continuationSeparator" w:id="0">
    <w:p w:rsidR="00477E76" w:rsidRDefault="00477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390767"/>
      <w:docPartObj>
        <w:docPartGallery w:val="Page Numbers (Top of Page)"/>
        <w:docPartUnique/>
      </w:docPartObj>
    </w:sdtPr>
    <w:sdtEndPr>
      <w:rPr>
        <w:noProof/>
      </w:rPr>
    </w:sdtEndPr>
    <w:sdtContent>
      <w:p w:rsidR="00F05F39" w:rsidRDefault="00F05F39">
        <w:pPr>
          <w:pStyle w:val="Header"/>
          <w:jc w:val="center"/>
        </w:pPr>
        <w:r>
          <w:fldChar w:fldCharType="begin"/>
        </w:r>
        <w:r>
          <w:instrText xml:space="preserve"> PAGE   \* MERGEFORMAT </w:instrText>
        </w:r>
        <w:r>
          <w:fldChar w:fldCharType="separate"/>
        </w:r>
        <w:r w:rsidR="000255A9">
          <w:rPr>
            <w:noProof/>
          </w:rPr>
          <w:t>5</w:t>
        </w:r>
        <w:r>
          <w:rPr>
            <w:noProof/>
          </w:rPr>
          <w:fldChar w:fldCharType="end"/>
        </w:r>
      </w:p>
    </w:sdtContent>
  </w:sdt>
  <w:p w:rsidR="00F05F39" w:rsidRDefault="00F05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F4317"/>
    <w:multiLevelType w:val="hybridMultilevel"/>
    <w:tmpl w:val="AB1CF65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87842AC"/>
    <w:multiLevelType w:val="hybridMultilevel"/>
    <w:tmpl w:val="E60CFA7A"/>
    <w:lvl w:ilvl="0" w:tplc="894E1C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FC3EC5"/>
    <w:multiLevelType w:val="hybridMultilevel"/>
    <w:tmpl w:val="B8AA0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02"/>
    <w:rsid w:val="000076F9"/>
    <w:rsid w:val="00007975"/>
    <w:rsid w:val="00010A3D"/>
    <w:rsid w:val="000255A9"/>
    <w:rsid w:val="00045707"/>
    <w:rsid w:val="00052EDF"/>
    <w:rsid w:val="000540E1"/>
    <w:rsid w:val="00063F28"/>
    <w:rsid w:val="00074C93"/>
    <w:rsid w:val="00077A67"/>
    <w:rsid w:val="00081210"/>
    <w:rsid w:val="0008121F"/>
    <w:rsid w:val="00090177"/>
    <w:rsid w:val="00091309"/>
    <w:rsid w:val="000965C7"/>
    <w:rsid w:val="000A1040"/>
    <w:rsid w:val="000A5AFD"/>
    <w:rsid w:val="000B1ADC"/>
    <w:rsid w:val="000D1424"/>
    <w:rsid w:val="000D393A"/>
    <w:rsid w:val="000D3FDA"/>
    <w:rsid w:val="000D415E"/>
    <w:rsid w:val="000E3028"/>
    <w:rsid w:val="000E47F2"/>
    <w:rsid w:val="000E623D"/>
    <w:rsid w:val="00102DD4"/>
    <w:rsid w:val="001031BD"/>
    <w:rsid w:val="001205BB"/>
    <w:rsid w:val="001522F4"/>
    <w:rsid w:val="00160CC8"/>
    <w:rsid w:val="00164C0A"/>
    <w:rsid w:val="00174E42"/>
    <w:rsid w:val="00192E9A"/>
    <w:rsid w:val="00196AC8"/>
    <w:rsid w:val="001A24B4"/>
    <w:rsid w:val="001A33E6"/>
    <w:rsid w:val="001A6218"/>
    <w:rsid w:val="001B3E87"/>
    <w:rsid w:val="001B7D99"/>
    <w:rsid w:val="001C05A6"/>
    <w:rsid w:val="001D5B58"/>
    <w:rsid w:val="001D6EDC"/>
    <w:rsid w:val="001E2F0C"/>
    <w:rsid w:val="001E4545"/>
    <w:rsid w:val="001F179D"/>
    <w:rsid w:val="001F227B"/>
    <w:rsid w:val="001F24FF"/>
    <w:rsid w:val="001F46D2"/>
    <w:rsid w:val="002011DD"/>
    <w:rsid w:val="002125F8"/>
    <w:rsid w:val="002161B2"/>
    <w:rsid w:val="002177F3"/>
    <w:rsid w:val="00222F1E"/>
    <w:rsid w:val="00232BD8"/>
    <w:rsid w:val="002337D9"/>
    <w:rsid w:val="00233A6C"/>
    <w:rsid w:val="002367B9"/>
    <w:rsid w:val="002441FA"/>
    <w:rsid w:val="00247238"/>
    <w:rsid w:val="00252225"/>
    <w:rsid w:val="0025265D"/>
    <w:rsid w:val="00261401"/>
    <w:rsid w:val="00261E03"/>
    <w:rsid w:val="00276CD9"/>
    <w:rsid w:val="002C6C8B"/>
    <w:rsid w:val="002D24AF"/>
    <w:rsid w:val="002D671E"/>
    <w:rsid w:val="002E0B00"/>
    <w:rsid w:val="00301A3A"/>
    <w:rsid w:val="00301B9E"/>
    <w:rsid w:val="00314669"/>
    <w:rsid w:val="00315E05"/>
    <w:rsid w:val="00315EAE"/>
    <w:rsid w:val="00333464"/>
    <w:rsid w:val="0034152C"/>
    <w:rsid w:val="003511EB"/>
    <w:rsid w:val="003520C8"/>
    <w:rsid w:val="00352BA1"/>
    <w:rsid w:val="00374F59"/>
    <w:rsid w:val="00381DB4"/>
    <w:rsid w:val="00383EA1"/>
    <w:rsid w:val="00393F06"/>
    <w:rsid w:val="00397475"/>
    <w:rsid w:val="003C530E"/>
    <w:rsid w:val="003C5B6E"/>
    <w:rsid w:val="003C64F1"/>
    <w:rsid w:val="003D2C6C"/>
    <w:rsid w:val="003D4283"/>
    <w:rsid w:val="00413C9A"/>
    <w:rsid w:val="0043289B"/>
    <w:rsid w:val="00435403"/>
    <w:rsid w:val="00457E46"/>
    <w:rsid w:val="00472EE0"/>
    <w:rsid w:val="00476ABE"/>
    <w:rsid w:val="00477E76"/>
    <w:rsid w:val="004876F5"/>
    <w:rsid w:val="004B676D"/>
    <w:rsid w:val="004D39A3"/>
    <w:rsid w:val="004D43C4"/>
    <w:rsid w:val="004F2B4E"/>
    <w:rsid w:val="004F48EA"/>
    <w:rsid w:val="00505DF9"/>
    <w:rsid w:val="00506A6E"/>
    <w:rsid w:val="00537060"/>
    <w:rsid w:val="00550A33"/>
    <w:rsid w:val="00566399"/>
    <w:rsid w:val="00571F62"/>
    <w:rsid w:val="005728B1"/>
    <w:rsid w:val="00582972"/>
    <w:rsid w:val="0058358F"/>
    <w:rsid w:val="00594DA4"/>
    <w:rsid w:val="005B56B7"/>
    <w:rsid w:val="005B6C9A"/>
    <w:rsid w:val="005D2D26"/>
    <w:rsid w:val="005E74A6"/>
    <w:rsid w:val="005F3B88"/>
    <w:rsid w:val="006274E5"/>
    <w:rsid w:val="00627768"/>
    <w:rsid w:val="006531CD"/>
    <w:rsid w:val="006536E1"/>
    <w:rsid w:val="00657F73"/>
    <w:rsid w:val="00660E18"/>
    <w:rsid w:val="00671989"/>
    <w:rsid w:val="00677332"/>
    <w:rsid w:val="00696CDF"/>
    <w:rsid w:val="00697DBA"/>
    <w:rsid w:val="006C1215"/>
    <w:rsid w:val="006C14C6"/>
    <w:rsid w:val="006F04D6"/>
    <w:rsid w:val="00701E20"/>
    <w:rsid w:val="00704066"/>
    <w:rsid w:val="00712813"/>
    <w:rsid w:val="007262F6"/>
    <w:rsid w:val="0073637B"/>
    <w:rsid w:val="0075162B"/>
    <w:rsid w:val="007530E1"/>
    <w:rsid w:val="00761F04"/>
    <w:rsid w:val="00782E95"/>
    <w:rsid w:val="007A0358"/>
    <w:rsid w:val="007A33AD"/>
    <w:rsid w:val="007A7753"/>
    <w:rsid w:val="007D3446"/>
    <w:rsid w:val="007D537A"/>
    <w:rsid w:val="007E3A42"/>
    <w:rsid w:val="007E3EED"/>
    <w:rsid w:val="007E5302"/>
    <w:rsid w:val="008177C3"/>
    <w:rsid w:val="008334FE"/>
    <w:rsid w:val="00837B61"/>
    <w:rsid w:val="00861792"/>
    <w:rsid w:val="00877332"/>
    <w:rsid w:val="00893235"/>
    <w:rsid w:val="0089489C"/>
    <w:rsid w:val="00894E65"/>
    <w:rsid w:val="00896A8A"/>
    <w:rsid w:val="008B07BA"/>
    <w:rsid w:val="008C670E"/>
    <w:rsid w:val="008C6BCE"/>
    <w:rsid w:val="008F5D8B"/>
    <w:rsid w:val="00901032"/>
    <w:rsid w:val="0090711A"/>
    <w:rsid w:val="009354D7"/>
    <w:rsid w:val="009562CC"/>
    <w:rsid w:val="009676D4"/>
    <w:rsid w:val="00987A3A"/>
    <w:rsid w:val="009945D0"/>
    <w:rsid w:val="009A6A0A"/>
    <w:rsid w:val="009B44AD"/>
    <w:rsid w:val="009C2655"/>
    <w:rsid w:val="009C3623"/>
    <w:rsid w:val="009C5046"/>
    <w:rsid w:val="009C61F6"/>
    <w:rsid w:val="009D18B4"/>
    <w:rsid w:val="009F2ECE"/>
    <w:rsid w:val="009F685F"/>
    <w:rsid w:val="00A12E73"/>
    <w:rsid w:val="00A21A1F"/>
    <w:rsid w:val="00A25AE5"/>
    <w:rsid w:val="00A27B73"/>
    <w:rsid w:val="00A43CA7"/>
    <w:rsid w:val="00A52CF4"/>
    <w:rsid w:val="00A6211C"/>
    <w:rsid w:val="00A72C96"/>
    <w:rsid w:val="00A739D7"/>
    <w:rsid w:val="00A76D4D"/>
    <w:rsid w:val="00A77FCA"/>
    <w:rsid w:val="00AB0B50"/>
    <w:rsid w:val="00AB37AC"/>
    <w:rsid w:val="00AC2081"/>
    <w:rsid w:val="00AC2B55"/>
    <w:rsid w:val="00AE10CB"/>
    <w:rsid w:val="00AF7D34"/>
    <w:rsid w:val="00B2020C"/>
    <w:rsid w:val="00B51674"/>
    <w:rsid w:val="00B53B8E"/>
    <w:rsid w:val="00B63C63"/>
    <w:rsid w:val="00B75F02"/>
    <w:rsid w:val="00BA530E"/>
    <w:rsid w:val="00BE2A1E"/>
    <w:rsid w:val="00BE7723"/>
    <w:rsid w:val="00BF476D"/>
    <w:rsid w:val="00C16699"/>
    <w:rsid w:val="00C31715"/>
    <w:rsid w:val="00C40D7D"/>
    <w:rsid w:val="00C44BC8"/>
    <w:rsid w:val="00C52419"/>
    <w:rsid w:val="00C6032A"/>
    <w:rsid w:val="00C71A72"/>
    <w:rsid w:val="00C85297"/>
    <w:rsid w:val="00C873C3"/>
    <w:rsid w:val="00C87D3A"/>
    <w:rsid w:val="00CA18EF"/>
    <w:rsid w:val="00CC13FD"/>
    <w:rsid w:val="00CD452D"/>
    <w:rsid w:val="00CF04CC"/>
    <w:rsid w:val="00CF2381"/>
    <w:rsid w:val="00CF4DC0"/>
    <w:rsid w:val="00D047A0"/>
    <w:rsid w:val="00D1376C"/>
    <w:rsid w:val="00D266AB"/>
    <w:rsid w:val="00D4057E"/>
    <w:rsid w:val="00D43AAD"/>
    <w:rsid w:val="00D50BDC"/>
    <w:rsid w:val="00D66782"/>
    <w:rsid w:val="00D7784B"/>
    <w:rsid w:val="00D86FDF"/>
    <w:rsid w:val="00D907BA"/>
    <w:rsid w:val="00DA0EC5"/>
    <w:rsid w:val="00DA3F5C"/>
    <w:rsid w:val="00DB1B57"/>
    <w:rsid w:val="00DC37CA"/>
    <w:rsid w:val="00DC6BE0"/>
    <w:rsid w:val="00DE0F7A"/>
    <w:rsid w:val="00DE46D7"/>
    <w:rsid w:val="00DE5A95"/>
    <w:rsid w:val="00DF6CE3"/>
    <w:rsid w:val="00E1789E"/>
    <w:rsid w:val="00E5058D"/>
    <w:rsid w:val="00E61463"/>
    <w:rsid w:val="00E62502"/>
    <w:rsid w:val="00E76B21"/>
    <w:rsid w:val="00E808B4"/>
    <w:rsid w:val="00E81746"/>
    <w:rsid w:val="00E834E4"/>
    <w:rsid w:val="00E8626B"/>
    <w:rsid w:val="00E93A30"/>
    <w:rsid w:val="00EA59EA"/>
    <w:rsid w:val="00EB245E"/>
    <w:rsid w:val="00EB3868"/>
    <w:rsid w:val="00EC5420"/>
    <w:rsid w:val="00EE46F3"/>
    <w:rsid w:val="00EF36A6"/>
    <w:rsid w:val="00EF38F7"/>
    <w:rsid w:val="00F04983"/>
    <w:rsid w:val="00F04BA4"/>
    <w:rsid w:val="00F05F39"/>
    <w:rsid w:val="00F11CB9"/>
    <w:rsid w:val="00F35739"/>
    <w:rsid w:val="00F40CCA"/>
    <w:rsid w:val="00F44536"/>
    <w:rsid w:val="00F44EA6"/>
    <w:rsid w:val="00F609C5"/>
    <w:rsid w:val="00F616F9"/>
    <w:rsid w:val="00F62371"/>
    <w:rsid w:val="00F643DB"/>
    <w:rsid w:val="00F65737"/>
    <w:rsid w:val="00F67D14"/>
    <w:rsid w:val="00F90BF2"/>
    <w:rsid w:val="00FD0CB0"/>
    <w:rsid w:val="00FD2CCF"/>
    <w:rsid w:val="00FD3CDD"/>
    <w:rsid w:val="00FD5A76"/>
    <w:rsid w:val="00FD6DE7"/>
    <w:rsid w:val="00FE1CD1"/>
    <w:rsid w:val="00FE7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6B"/>
  </w:style>
  <w:style w:type="paragraph" w:styleId="Heading1">
    <w:name w:val="heading 1"/>
    <w:basedOn w:val="Normal"/>
    <w:link w:val="Heading1Char"/>
    <w:qFormat/>
    <w:rsid w:val="00E62502"/>
    <w:pPr>
      <w:pBdr>
        <w:bottom w:val="single" w:sz="4" w:space="0" w:color="8CACBB"/>
      </w:pBdr>
      <w:spacing w:after="0" w:line="240" w:lineRule="auto"/>
      <w:outlineLvl w:val="0"/>
    </w:pPr>
    <w:rPr>
      <w:rFonts w:ascii="Arial" w:eastAsia="Calibri" w:hAnsi="Arial" w:cs="Times New Roman"/>
      <w:b/>
      <w:bCs/>
      <w:color w:val="000000"/>
      <w:kern w:val="36"/>
      <w:sz w:val="31"/>
      <w:szCs w:val="31"/>
    </w:rPr>
  </w:style>
  <w:style w:type="paragraph" w:styleId="Heading4">
    <w:name w:val="heading 4"/>
    <w:basedOn w:val="Normal"/>
    <w:next w:val="Normal"/>
    <w:link w:val="Heading4Char"/>
    <w:qFormat/>
    <w:rsid w:val="00074C93"/>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502"/>
    <w:rPr>
      <w:rFonts w:ascii="Arial" w:eastAsia="Calibri" w:hAnsi="Arial" w:cs="Times New Roman"/>
      <w:b/>
      <w:bCs/>
      <w:color w:val="000000"/>
      <w:kern w:val="36"/>
      <w:sz w:val="31"/>
      <w:szCs w:val="31"/>
    </w:rPr>
  </w:style>
  <w:style w:type="numbering" w:customStyle="1" w:styleId="NoList1">
    <w:name w:val="No List1"/>
    <w:next w:val="NoList"/>
    <w:semiHidden/>
    <w:unhideWhenUsed/>
    <w:rsid w:val="00E62502"/>
  </w:style>
  <w:style w:type="table" w:styleId="TableGrid">
    <w:name w:val="Table Grid"/>
    <w:basedOn w:val="TableNormal"/>
    <w:rsid w:val="00E625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62502"/>
    <w:rPr>
      <w:color w:val="0563C1"/>
      <w:u w:val="single"/>
    </w:rPr>
  </w:style>
  <w:style w:type="paragraph" w:styleId="Header">
    <w:name w:val="header"/>
    <w:basedOn w:val="Normal"/>
    <w:link w:val="HeaderChar"/>
    <w:uiPriority w:val="99"/>
    <w:rsid w:val="00E6250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62502"/>
    <w:rPr>
      <w:rFonts w:ascii="Times New Roman" w:eastAsia="Times New Roman" w:hAnsi="Times New Roman" w:cs="Times New Roman"/>
      <w:sz w:val="24"/>
      <w:szCs w:val="24"/>
    </w:rPr>
  </w:style>
  <w:style w:type="paragraph" w:styleId="Footer">
    <w:name w:val="footer"/>
    <w:basedOn w:val="Normal"/>
    <w:link w:val="FooterChar"/>
    <w:uiPriority w:val="99"/>
    <w:rsid w:val="00E6250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62502"/>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E6250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E62502"/>
    <w:pPr>
      <w:spacing w:before="120" w:after="120" w:line="240" w:lineRule="auto"/>
      <w:ind w:firstLine="720"/>
      <w:jc w:val="both"/>
    </w:pPr>
    <w:rPr>
      <w:rFonts w:ascii="Times New Roman" w:eastAsia="Times New Roman" w:hAnsi="Times New Roman" w:cs="Times New Roman"/>
      <w:bCs/>
      <w:sz w:val="28"/>
      <w:szCs w:val="28"/>
    </w:rPr>
  </w:style>
  <w:style w:type="character" w:customStyle="1" w:styleId="BodyTextIndentChar">
    <w:name w:val="Body Text Indent Char"/>
    <w:basedOn w:val="DefaultParagraphFont"/>
    <w:link w:val="BodyTextIndent"/>
    <w:rsid w:val="00E62502"/>
    <w:rPr>
      <w:rFonts w:ascii="Times New Roman" w:eastAsia="Times New Roman" w:hAnsi="Times New Roman" w:cs="Times New Roman"/>
      <w:bCs/>
      <w:sz w:val="28"/>
      <w:szCs w:val="28"/>
    </w:rPr>
  </w:style>
  <w:style w:type="character" w:customStyle="1" w:styleId="Bodytext">
    <w:name w:val="Body text_"/>
    <w:link w:val="BodyText1"/>
    <w:locked/>
    <w:rsid w:val="00E62502"/>
    <w:rPr>
      <w:sz w:val="27"/>
      <w:szCs w:val="27"/>
      <w:shd w:val="clear" w:color="auto" w:fill="FFFFFF"/>
    </w:rPr>
  </w:style>
  <w:style w:type="paragraph" w:customStyle="1" w:styleId="BodyText1">
    <w:name w:val="Body Text1"/>
    <w:basedOn w:val="Normal"/>
    <w:link w:val="Bodytext"/>
    <w:rsid w:val="00E62502"/>
    <w:pPr>
      <w:widowControl w:val="0"/>
      <w:shd w:val="clear" w:color="auto" w:fill="FFFFFF"/>
      <w:spacing w:before="240" w:after="0" w:line="0" w:lineRule="atLeast"/>
      <w:ind w:hanging="1060"/>
    </w:pPr>
    <w:rPr>
      <w:sz w:val="27"/>
      <w:szCs w:val="27"/>
      <w:shd w:val="clear" w:color="auto" w:fill="FFFFFF"/>
    </w:rPr>
  </w:style>
  <w:style w:type="paragraph" w:customStyle="1" w:styleId="CharCharCharCharCharCharCharCharCharCharCharCharCharCharChar">
    <w:name w:val="Char Char Char Char Char Char Char Char Char Char Char Char Char Char Char"/>
    <w:basedOn w:val="Normal"/>
    <w:rsid w:val="00E62502"/>
    <w:pPr>
      <w:spacing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CF04CC"/>
    <w:pPr>
      <w:ind w:left="720"/>
      <w:contextualSpacing/>
    </w:pPr>
  </w:style>
  <w:style w:type="character" w:customStyle="1" w:styleId="Heading4Char">
    <w:name w:val="Heading 4 Char"/>
    <w:basedOn w:val="DefaultParagraphFont"/>
    <w:link w:val="Heading4"/>
    <w:rsid w:val="00074C93"/>
    <w:rPr>
      <w:rFonts w:ascii="Calibri" w:eastAsia="Times New Roman" w:hAnsi="Calibri" w:cs="Times New Roman"/>
      <w:b/>
      <w:bCs/>
      <w:sz w:val="28"/>
      <w:szCs w:val="28"/>
      <w:lang w:val="x-none" w:eastAsia="x-none"/>
    </w:rPr>
  </w:style>
  <w:style w:type="character" w:customStyle="1" w:styleId="link">
    <w:name w:val="link"/>
    <w:rsid w:val="00E834E4"/>
  </w:style>
  <w:style w:type="character" w:customStyle="1" w:styleId="NormalWebChar">
    <w:name w:val="Normal (Web) Char"/>
    <w:link w:val="NormalWeb"/>
    <w:uiPriority w:val="99"/>
    <w:locked/>
    <w:rsid w:val="0058297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6B"/>
  </w:style>
  <w:style w:type="paragraph" w:styleId="Heading1">
    <w:name w:val="heading 1"/>
    <w:basedOn w:val="Normal"/>
    <w:link w:val="Heading1Char"/>
    <w:qFormat/>
    <w:rsid w:val="00E62502"/>
    <w:pPr>
      <w:pBdr>
        <w:bottom w:val="single" w:sz="4" w:space="0" w:color="8CACBB"/>
      </w:pBdr>
      <w:spacing w:after="0" w:line="240" w:lineRule="auto"/>
      <w:outlineLvl w:val="0"/>
    </w:pPr>
    <w:rPr>
      <w:rFonts w:ascii="Arial" w:eastAsia="Calibri" w:hAnsi="Arial" w:cs="Times New Roman"/>
      <w:b/>
      <w:bCs/>
      <w:color w:val="000000"/>
      <w:kern w:val="36"/>
      <w:sz w:val="31"/>
      <w:szCs w:val="31"/>
    </w:rPr>
  </w:style>
  <w:style w:type="paragraph" w:styleId="Heading4">
    <w:name w:val="heading 4"/>
    <w:basedOn w:val="Normal"/>
    <w:next w:val="Normal"/>
    <w:link w:val="Heading4Char"/>
    <w:qFormat/>
    <w:rsid w:val="00074C93"/>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502"/>
    <w:rPr>
      <w:rFonts w:ascii="Arial" w:eastAsia="Calibri" w:hAnsi="Arial" w:cs="Times New Roman"/>
      <w:b/>
      <w:bCs/>
      <w:color w:val="000000"/>
      <w:kern w:val="36"/>
      <w:sz w:val="31"/>
      <w:szCs w:val="31"/>
    </w:rPr>
  </w:style>
  <w:style w:type="numbering" w:customStyle="1" w:styleId="NoList1">
    <w:name w:val="No List1"/>
    <w:next w:val="NoList"/>
    <w:semiHidden/>
    <w:unhideWhenUsed/>
    <w:rsid w:val="00E62502"/>
  </w:style>
  <w:style w:type="table" w:styleId="TableGrid">
    <w:name w:val="Table Grid"/>
    <w:basedOn w:val="TableNormal"/>
    <w:rsid w:val="00E625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62502"/>
    <w:rPr>
      <w:color w:val="0563C1"/>
      <w:u w:val="single"/>
    </w:rPr>
  </w:style>
  <w:style w:type="paragraph" w:styleId="Header">
    <w:name w:val="header"/>
    <w:basedOn w:val="Normal"/>
    <w:link w:val="HeaderChar"/>
    <w:uiPriority w:val="99"/>
    <w:rsid w:val="00E6250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62502"/>
    <w:rPr>
      <w:rFonts w:ascii="Times New Roman" w:eastAsia="Times New Roman" w:hAnsi="Times New Roman" w:cs="Times New Roman"/>
      <w:sz w:val="24"/>
      <w:szCs w:val="24"/>
    </w:rPr>
  </w:style>
  <w:style w:type="paragraph" w:styleId="Footer">
    <w:name w:val="footer"/>
    <w:basedOn w:val="Normal"/>
    <w:link w:val="FooterChar"/>
    <w:uiPriority w:val="99"/>
    <w:rsid w:val="00E6250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62502"/>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E6250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E62502"/>
    <w:pPr>
      <w:spacing w:before="120" w:after="120" w:line="240" w:lineRule="auto"/>
      <w:ind w:firstLine="720"/>
      <w:jc w:val="both"/>
    </w:pPr>
    <w:rPr>
      <w:rFonts w:ascii="Times New Roman" w:eastAsia="Times New Roman" w:hAnsi="Times New Roman" w:cs="Times New Roman"/>
      <w:bCs/>
      <w:sz w:val="28"/>
      <w:szCs w:val="28"/>
    </w:rPr>
  </w:style>
  <w:style w:type="character" w:customStyle="1" w:styleId="BodyTextIndentChar">
    <w:name w:val="Body Text Indent Char"/>
    <w:basedOn w:val="DefaultParagraphFont"/>
    <w:link w:val="BodyTextIndent"/>
    <w:rsid w:val="00E62502"/>
    <w:rPr>
      <w:rFonts w:ascii="Times New Roman" w:eastAsia="Times New Roman" w:hAnsi="Times New Roman" w:cs="Times New Roman"/>
      <w:bCs/>
      <w:sz w:val="28"/>
      <w:szCs w:val="28"/>
    </w:rPr>
  </w:style>
  <w:style w:type="character" w:customStyle="1" w:styleId="Bodytext">
    <w:name w:val="Body text_"/>
    <w:link w:val="BodyText1"/>
    <w:locked/>
    <w:rsid w:val="00E62502"/>
    <w:rPr>
      <w:sz w:val="27"/>
      <w:szCs w:val="27"/>
      <w:shd w:val="clear" w:color="auto" w:fill="FFFFFF"/>
    </w:rPr>
  </w:style>
  <w:style w:type="paragraph" w:customStyle="1" w:styleId="BodyText1">
    <w:name w:val="Body Text1"/>
    <w:basedOn w:val="Normal"/>
    <w:link w:val="Bodytext"/>
    <w:rsid w:val="00E62502"/>
    <w:pPr>
      <w:widowControl w:val="0"/>
      <w:shd w:val="clear" w:color="auto" w:fill="FFFFFF"/>
      <w:spacing w:before="240" w:after="0" w:line="0" w:lineRule="atLeast"/>
      <w:ind w:hanging="1060"/>
    </w:pPr>
    <w:rPr>
      <w:sz w:val="27"/>
      <w:szCs w:val="27"/>
      <w:shd w:val="clear" w:color="auto" w:fill="FFFFFF"/>
    </w:rPr>
  </w:style>
  <w:style w:type="paragraph" w:customStyle="1" w:styleId="CharCharCharCharCharCharCharCharCharCharCharCharCharCharChar">
    <w:name w:val="Char Char Char Char Char Char Char Char Char Char Char Char Char Char Char"/>
    <w:basedOn w:val="Normal"/>
    <w:rsid w:val="00E62502"/>
    <w:pPr>
      <w:spacing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CF04CC"/>
    <w:pPr>
      <w:ind w:left="720"/>
      <w:contextualSpacing/>
    </w:pPr>
  </w:style>
  <w:style w:type="character" w:customStyle="1" w:styleId="Heading4Char">
    <w:name w:val="Heading 4 Char"/>
    <w:basedOn w:val="DefaultParagraphFont"/>
    <w:link w:val="Heading4"/>
    <w:rsid w:val="00074C93"/>
    <w:rPr>
      <w:rFonts w:ascii="Calibri" w:eastAsia="Times New Roman" w:hAnsi="Calibri" w:cs="Times New Roman"/>
      <w:b/>
      <w:bCs/>
      <w:sz w:val="28"/>
      <w:szCs w:val="28"/>
      <w:lang w:val="x-none" w:eastAsia="x-none"/>
    </w:rPr>
  </w:style>
  <w:style w:type="character" w:customStyle="1" w:styleId="link">
    <w:name w:val="link"/>
    <w:rsid w:val="00E834E4"/>
  </w:style>
  <w:style w:type="character" w:customStyle="1" w:styleId="NormalWebChar">
    <w:name w:val="Normal (Web) Char"/>
    <w:link w:val="NormalWeb"/>
    <w:uiPriority w:val="99"/>
    <w:locked/>
    <w:rsid w:val="005829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0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2A1D6-2C10-411E-B2A3-509E6690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AutoBVT</cp:lastModifiedBy>
  <cp:revision>4</cp:revision>
  <dcterms:created xsi:type="dcterms:W3CDTF">2022-06-21T07:19:00Z</dcterms:created>
  <dcterms:modified xsi:type="dcterms:W3CDTF">2022-06-23T07:21:00Z</dcterms:modified>
</cp:coreProperties>
</file>